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07" w:rsidRDefault="00E05507">
      <w:pPr>
        <w:pStyle w:val="Titolo1"/>
        <w:jc w:val="center"/>
        <w:rPr>
          <w:rFonts w:cs="Arial"/>
          <w:b/>
          <w:sz w:val="20"/>
        </w:rPr>
      </w:pPr>
    </w:p>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 w:rsidR="00E05507" w:rsidRDefault="00E05507">
      <w:pPr>
        <w:pStyle w:val="Titolo1"/>
        <w:jc w:val="center"/>
        <w:rPr>
          <w:rFonts w:cs="Arial"/>
          <w:b/>
          <w:sz w:val="72"/>
        </w:rPr>
      </w:pPr>
      <w:r>
        <w:rPr>
          <w:rFonts w:cs="Arial"/>
          <w:b/>
          <w:sz w:val="72"/>
        </w:rPr>
        <w:t>N E X U S</w:t>
      </w:r>
    </w:p>
    <w:p w:rsidR="00E05507" w:rsidRDefault="00E05507">
      <w:pPr>
        <w:rPr>
          <w:rFonts w:ascii="Arial" w:hAnsi="Arial" w:cs="Arial"/>
        </w:rPr>
      </w:pPr>
    </w:p>
    <w:p w:rsidR="00E05507" w:rsidRDefault="00E05507">
      <w:pPr>
        <w:jc w:val="center"/>
        <w:rPr>
          <w:rFonts w:ascii="Arial" w:hAnsi="Arial" w:cs="Arial"/>
          <w:b/>
          <w:bCs/>
          <w:sz w:val="40"/>
        </w:rPr>
      </w:pPr>
      <w:r>
        <w:rPr>
          <w:rFonts w:ascii="Arial" w:hAnsi="Arial" w:cs="Arial"/>
          <w:b/>
          <w:bCs/>
          <w:sz w:val="40"/>
        </w:rPr>
        <w:t>Solidarietà Internazionale</w:t>
      </w:r>
    </w:p>
    <w:p w:rsidR="00E05507" w:rsidRDefault="00E05507">
      <w:pPr>
        <w:jc w:val="center"/>
        <w:rPr>
          <w:rFonts w:ascii="Arial" w:hAnsi="Arial" w:cs="Arial"/>
          <w:b/>
          <w:bCs/>
          <w:sz w:val="40"/>
        </w:rPr>
      </w:pPr>
      <w:r>
        <w:rPr>
          <w:rFonts w:ascii="Arial" w:hAnsi="Arial" w:cs="Arial"/>
          <w:b/>
          <w:bCs/>
          <w:sz w:val="40"/>
        </w:rPr>
        <w:t>Emilia Romagna</w:t>
      </w:r>
    </w:p>
    <w:p w:rsidR="00E05507" w:rsidRDefault="00E05507">
      <w:pPr>
        <w:rPr>
          <w:rFonts w:ascii="Arial" w:hAnsi="Arial" w:cs="Arial"/>
        </w:rPr>
      </w:pPr>
    </w:p>
    <w:p w:rsidR="00E05507" w:rsidRDefault="00E05507">
      <w:pPr>
        <w:rPr>
          <w:rFonts w:ascii="Arial" w:hAnsi="Arial" w:cs="Arial"/>
        </w:rPr>
      </w:pPr>
    </w:p>
    <w:p w:rsidR="00E05507" w:rsidRDefault="00E05507">
      <w:pPr>
        <w:rPr>
          <w:rFonts w:ascii="Arial" w:hAnsi="Arial" w:cs="Arial"/>
        </w:rPr>
      </w:pPr>
    </w:p>
    <w:p w:rsidR="00E05507" w:rsidRDefault="00E05507">
      <w:pPr>
        <w:pStyle w:val="Titolo1"/>
        <w:jc w:val="center"/>
        <w:rPr>
          <w:rFonts w:cs="Arial"/>
          <w:smallCaps/>
          <w:spacing w:val="20"/>
          <w:sz w:val="40"/>
        </w:rPr>
      </w:pPr>
      <w:r>
        <w:rPr>
          <w:rFonts w:cs="Arial"/>
          <w:smallCaps/>
          <w:spacing w:val="20"/>
          <w:sz w:val="40"/>
        </w:rPr>
        <w:t>Bilancio D'Esercizio</w:t>
      </w:r>
    </w:p>
    <w:p w:rsidR="00E05507" w:rsidRDefault="00E05507">
      <w:pPr>
        <w:ind w:left="-2694" w:firstLine="2694"/>
        <w:jc w:val="center"/>
        <w:outlineLvl w:val="0"/>
        <w:rPr>
          <w:rFonts w:ascii="Arial" w:hAnsi="Arial" w:cs="Arial"/>
          <w:b/>
          <w:sz w:val="28"/>
        </w:rPr>
      </w:pPr>
    </w:p>
    <w:p w:rsidR="00E05507" w:rsidRDefault="00E05507">
      <w:pPr>
        <w:ind w:left="-2694" w:firstLine="2694"/>
        <w:jc w:val="center"/>
        <w:outlineLvl w:val="0"/>
        <w:rPr>
          <w:rFonts w:ascii="Arial" w:hAnsi="Arial" w:cs="Arial"/>
          <w:b/>
          <w:sz w:val="40"/>
          <w:szCs w:val="40"/>
        </w:rPr>
      </w:pPr>
      <w:r>
        <w:rPr>
          <w:rFonts w:ascii="Arial" w:hAnsi="Arial" w:cs="Arial"/>
          <w:b/>
          <w:sz w:val="40"/>
          <w:szCs w:val="40"/>
        </w:rPr>
        <w:t>201</w:t>
      </w:r>
      <w:r w:rsidR="00812B5E">
        <w:rPr>
          <w:rFonts w:ascii="Arial" w:hAnsi="Arial" w:cs="Arial"/>
          <w:b/>
          <w:sz w:val="40"/>
          <w:szCs w:val="40"/>
        </w:rPr>
        <w:t>6</w:t>
      </w:r>
    </w:p>
    <w:p w:rsidR="00812B5E" w:rsidRDefault="00812B5E" w:rsidP="00812B5E">
      <w:pPr>
        <w:ind w:left="-2694" w:firstLine="2694"/>
        <w:outlineLvl w:val="0"/>
        <w:rPr>
          <w:rFonts w:ascii="Arial" w:hAnsi="Arial" w:cs="Arial"/>
          <w:b/>
          <w:sz w:val="40"/>
          <w:szCs w:val="40"/>
        </w:rPr>
      </w:pPr>
    </w:p>
    <w:p w:rsidR="00E05507" w:rsidRDefault="00E05507">
      <w:pPr>
        <w:ind w:left="-2694" w:firstLine="2694"/>
        <w:jc w:val="center"/>
        <w:outlineLvl w:val="0"/>
        <w:rPr>
          <w:rFonts w:ascii="Arial" w:hAnsi="Arial" w:cs="Arial"/>
          <w:b/>
          <w:sz w:val="28"/>
        </w:rPr>
      </w:pPr>
    </w:p>
    <w:p w:rsidR="00E05507" w:rsidRDefault="00E05507">
      <w:pPr>
        <w:ind w:left="-2694" w:firstLine="2694"/>
        <w:jc w:val="center"/>
        <w:outlineLvl w:val="0"/>
        <w:rPr>
          <w:rFonts w:ascii="Arial" w:hAnsi="Arial" w:cs="Arial"/>
          <w:bCs/>
          <w:sz w:val="24"/>
        </w:rPr>
      </w:pPr>
      <w:r>
        <w:rPr>
          <w:rFonts w:ascii="Arial" w:hAnsi="Arial" w:cs="Arial"/>
          <w:bCs/>
          <w:sz w:val="24"/>
        </w:rPr>
        <w:t xml:space="preserve"> </w:t>
      </w: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p>
    <w:p w:rsidR="00E05507" w:rsidRDefault="00E05507">
      <w:pPr>
        <w:jc w:val="center"/>
        <w:outlineLvl w:val="0"/>
        <w:rPr>
          <w:rFonts w:ascii="Arial" w:hAnsi="Arial" w:cs="Arial"/>
          <w:b/>
          <w:sz w:val="24"/>
        </w:rPr>
      </w:pPr>
      <w:r>
        <w:rPr>
          <w:rFonts w:ascii="Arial" w:hAnsi="Arial" w:cs="Arial"/>
          <w:b/>
          <w:sz w:val="24"/>
        </w:rPr>
        <w:t>Audit a cura</w:t>
      </w:r>
      <w:r w:rsidR="00C17D08">
        <w:rPr>
          <w:rFonts w:ascii="Arial" w:hAnsi="Arial" w:cs="Arial"/>
          <w:b/>
          <w:sz w:val="24"/>
        </w:rPr>
        <w:t xml:space="preserve"> di</w:t>
      </w:r>
      <w:r>
        <w:rPr>
          <w:rFonts w:ascii="Arial" w:hAnsi="Arial" w:cs="Arial"/>
          <w:b/>
          <w:sz w:val="24"/>
        </w:rPr>
        <w:t xml:space="preserve"> Studio Davide </w:t>
      </w:r>
      <w:proofErr w:type="spellStart"/>
      <w:r>
        <w:rPr>
          <w:rFonts w:ascii="Arial" w:hAnsi="Arial" w:cs="Arial"/>
          <w:b/>
          <w:sz w:val="24"/>
        </w:rPr>
        <w:t>Niccoli</w:t>
      </w:r>
      <w:proofErr w:type="spellEnd"/>
    </w:p>
    <w:p w:rsidR="00E05507" w:rsidRDefault="00E05507">
      <w:pPr>
        <w:outlineLvl w:val="0"/>
        <w:rPr>
          <w:rFonts w:ascii="Arial" w:hAnsi="Arial" w:cs="Arial"/>
          <w:b/>
          <w:sz w:val="24"/>
        </w:rPr>
      </w:pPr>
    </w:p>
    <w:p w:rsidR="00E05507" w:rsidRDefault="00E05507">
      <w:pPr>
        <w:outlineLvl w:val="0"/>
        <w:rPr>
          <w:rFonts w:ascii="Arial" w:hAnsi="Arial" w:cs="Arial"/>
          <w:sz w:val="22"/>
        </w:rPr>
      </w:pPr>
    </w:p>
    <w:p w:rsidR="00E05507" w:rsidRDefault="00E05507">
      <w:pPr>
        <w:outlineLvl w:val="0"/>
        <w:rPr>
          <w:rFonts w:ascii="Arial" w:hAnsi="Arial" w:cs="Arial"/>
          <w:sz w:val="22"/>
        </w:rPr>
      </w:pPr>
    </w:p>
    <w:p w:rsidR="000D6F35" w:rsidRDefault="000D6F35">
      <w:pPr>
        <w:outlineLvl w:val="0"/>
        <w:rPr>
          <w:rFonts w:ascii="Arial" w:hAnsi="Arial" w:cs="Arial"/>
          <w:sz w:val="22"/>
        </w:rPr>
      </w:pPr>
    </w:p>
    <w:p w:rsidR="00DD306B" w:rsidRDefault="00DD306B">
      <w:pPr>
        <w:outlineLvl w:val="0"/>
        <w:rPr>
          <w:rFonts w:ascii="Arial" w:hAnsi="Arial" w:cs="Arial"/>
          <w:sz w:val="22"/>
        </w:rPr>
      </w:pPr>
    </w:p>
    <w:p w:rsidR="00E05507" w:rsidRDefault="00E05507">
      <w:pPr>
        <w:outlineLvl w:val="0"/>
        <w:rPr>
          <w:rFonts w:ascii="Arial" w:hAnsi="Arial" w:cs="Arial"/>
          <w:sz w:val="22"/>
        </w:rPr>
      </w:pPr>
    </w:p>
    <w:p w:rsidR="00E05507" w:rsidRDefault="00E05507">
      <w:pPr>
        <w:outlineLvl w:val="0"/>
        <w:rPr>
          <w:rFonts w:ascii="Arial" w:hAnsi="Arial" w:cs="Arial"/>
          <w:sz w:val="22"/>
        </w:rPr>
      </w:pPr>
    </w:p>
    <w:p w:rsidR="00E05507" w:rsidRDefault="00E05507">
      <w:pPr>
        <w:pStyle w:val="Corpodeltesto3"/>
        <w:shd w:val="clear" w:color="auto" w:fill="D9D9D9"/>
        <w:jc w:val="center"/>
        <w:rPr>
          <w:rFonts w:ascii="Arial" w:hAnsi="Arial" w:cs="Arial"/>
          <w:b/>
          <w:bCs/>
          <w:smallCaps/>
          <w:spacing w:val="40"/>
          <w:sz w:val="36"/>
          <w:u w:val="single"/>
        </w:rPr>
      </w:pPr>
      <w:r>
        <w:rPr>
          <w:rFonts w:ascii="Arial" w:hAnsi="Arial" w:cs="Arial"/>
        </w:rPr>
        <w:fldChar w:fldCharType="begin"/>
      </w:r>
      <w:r w:rsidR="00E71CA2">
        <w:rPr>
          <w:rFonts w:ascii="Arial" w:hAnsi="Arial" w:cs="Arial"/>
        </w:rPr>
        <w:instrText xml:space="preserve"> INCLUDEPICTURE "\\\\server_dati\\ammin\\WPERFECT\\FEDERICA\\Guido Barbera\\Desktop\\CIPSI\\LOGHI\\Nuovo LOGO CIPSI.jpg" \* MERGEFORMAT </w:instrText>
      </w:r>
      <w:r>
        <w:rPr>
          <w:rFonts w:ascii="Arial" w:hAnsi="Arial" w:cs="Arial"/>
        </w:rPr>
        <w:fldChar w:fldCharType="end"/>
      </w:r>
      <w:r>
        <w:rPr>
          <w:rFonts w:ascii="Arial" w:hAnsi="Arial" w:cs="Arial"/>
          <w:b/>
          <w:bCs/>
          <w:smallCaps/>
          <w:spacing w:val="40"/>
          <w:sz w:val="36"/>
          <w:u w:val="single"/>
          <w:shd w:val="clear" w:color="auto" w:fill="D9D9D9"/>
        </w:rPr>
        <w:t xml:space="preserve"> Bilancio Consuntivo 201</w:t>
      </w:r>
      <w:r w:rsidR="00812B5E">
        <w:rPr>
          <w:rFonts w:ascii="Arial" w:hAnsi="Arial" w:cs="Arial"/>
          <w:b/>
          <w:bCs/>
          <w:smallCaps/>
          <w:spacing w:val="40"/>
          <w:sz w:val="36"/>
          <w:u w:val="single"/>
          <w:shd w:val="clear" w:color="auto" w:fill="D9D9D9"/>
        </w:rPr>
        <w:t>6</w:t>
      </w:r>
    </w:p>
    <w:p w:rsidR="00E05507" w:rsidRDefault="00E05507">
      <w:pPr>
        <w:jc w:val="center"/>
        <w:rPr>
          <w:rFonts w:ascii="Arial" w:hAnsi="Arial" w:cs="Arial"/>
          <w:b/>
          <w:sz w:val="22"/>
          <w:u w:val="single"/>
        </w:rPr>
      </w:pPr>
    </w:p>
    <w:p w:rsidR="00E05507" w:rsidRDefault="00E05507">
      <w:pPr>
        <w:pStyle w:val="Titolo7"/>
        <w:spacing w:before="100" w:beforeAutospacing="1"/>
        <w:rPr>
          <w:rFonts w:ascii="Arial" w:hAnsi="Arial" w:cs="Arial"/>
          <w:b/>
          <w:bCs/>
          <w:smallCaps/>
          <w:spacing w:val="10"/>
          <w:u w:val="single"/>
        </w:rPr>
      </w:pPr>
      <w:r>
        <w:rPr>
          <w:rFonts w:ascii="Arial" w:hAnsi="Arial" w:cs="Arial"/>
          <w:b/>
          <w:bCs/>
          <w:smallCaps/>
          <w:spacing w:val="10"/>
          <w:u w:val="single"/>
        </w:rPr>
        <w:t>Premessa</w:t>
      </w:r>
    </w:p>
    <w:p w:rsidR="00E05507" w:rsidRDefault="00E05507">
      <w:pPr>
        <w:rPr>
          <w:rFonts w:ascii="Arial" w:hAnsi="Arial" w:cs="Arial"/>
          <w:sz w:val="10"/>
          <w:szCs w:val="10"/>
        </w:rPr>
      </w:pPr>
    </w:p>
    <w:p w:rsidR="00E05507" w:rsidRDefault="00E05507">
      <w:pPr>
        <w:ind w:firstLine="284"/>
        <w:jc w:val="both"/>
        <w:rPr>
          <w:rFonts w:ascii="Arial" w:hAnsi="Arial" w:cs="Arial"/>
          <w:spacing w:val="10"/>
        </w:rPr>
      </w:pPr>
      <w:r>
        <w:rPr>
          <w:rFonts w:ascii="Arial" w:hAnsi="Arial" w:cs="Arial"/>
          <w:spacing w:val="10"/>
        </w:rPr>
        <w:t>Il Bilancio al 31.12.201</w:t>
      </w:r>
      <w:r w:rsidR="00812B5E">
        <w:rPr>
          <w:rFonts w:ascii="Arial" w:hAnsi="Arial" w:cs="Arial"/>
          <w:spacing w:val="10"/>
        </w:rPr>
        <w:t>6</w:t>
      </w:r>
      <w:r>
        <w:rPr>
          <w:rFonts w:ascii="Arial" w:hAnsi="Arial" w:cs="Arial"/>
          <w:spacing w:val="10"/>
        </w:rPr>
        <w:t xml:space="preserve">, del quale la presente Relazione costituisce parte integrante, è stato redatto sulla base dei principi contabili adottati da </w:t>
      </w:r>
      <w:proofErr w:type="spellStart"/>
      <w:r>
        <w:rPr>
          <w:rFonts w:ascii="Arial" w:hAnsi="Arial" w:cs="Arial"/>
          <w:spacing w:val="10"/>
        </w:rPr>
        <w:t>Nexus</w:t>
      </w:r>
      <w:proofErr w:type="spellEnd"/>
      <w:r>
        <w:rPr>
          <w:rFonts w:ascii="Arial" w:hAnsi="Arial" w:cs="Arial"/>
          <w:spacing w:val="10"/>
        </w:rPr>
        <w:t xml:space="preserve"> E.R., descritti nelle parti essenziali nelle note esplicative.</w:t>
      </w:r>
    </w:p>
    <w:p w:rsidR="00E05507" w:rsidRDefault="00E05507">
      <w:pPr>
        <w:ind w:firstLine="284"/>
        <w:jc w:val="both"/>
        <w:rPr>
          <w:rFonts w:ascii="Arial" w:hAnsi="Arial" w:cs="Arial"/>
          <w:spacing w:val="10"/>
        </w:rPr>
      </w:pPr>
    </w:p>
    <w:p w:rsidR="00E05507" w:rsidRDefault="00E05507">
      <w:pPr>
        <w:ind w:firstLine="284"/>
        <w:jc w:val="both"/>
        <w:rPr>
          <w:rFonts w:ascii="Arial" w:hAnsi="Arial" w:cs="Arial"/>
          <w:spacing w:val="10"/>
        </w:rPr>
      </w:pPr>
      <w:r>
        <w:rPr>
          <w:rFonts w:ascii="Arial" w:hAnsi="Arial" w:cs="Arial"/>
          <w:spacing w:val="10"/>
        </w:rPr>
        <w:t xml:space="preserve">Con la disciplina relativa alle ONLUS (entrata in vigore il 1 gennaio 1998) con la quale le ONG idonee al MAE, sono state riconosciute di fatto come ONLUS (Organizzazioni non lucrative di utilità sociale) le modalità di riconoscimento e di ammissione ai benefici fiscali vengono estese </w:t>
      </w:r>
      <w:proofErr w:type="gramStart"/>
      <w:r>
        <w:rPr>
          <w:rFonts w:ascii="Arial" w:hAnsi="Arial" w:cs="Arial"/>
          <w:spacing w:val="10"/>
        </w:rPr>
        <w:t>alle</w:t>
      </w:r>
      <w:proofErr w:type="gramEnd"/>
      <w:r>
        <w:rPr>
          <w:rFonts w:ascii="Arial" w:hAnsi="Arial" w:cs="Arial"/>
          <w:spacing w:val="10"/>
        </w:rPr>
        <w:t xml:space="preserve"> ONG di sviluppo riconosciute ai sensi della Legge 49/87.</w:t>
      </w:r>
    </w:p>
    <w:p w:rsidR="00E05507" w:rsidRDefault="00E05507">
      <w:pPr>
        <w:ind w:firstLine="284"/>
        <w:jc w:val="both"/>
        <w:rPr>
          <w:rFonts w:ascii="Arial" w:hAnsi="Arial" w:cs="Arial"/>
          <w:spacing w:val="10"/>
        </w:rPr>
      </w:pPr>
    </w:p>
    <w:p w:rsidR="00E05507" w:rsidRDefault="00E05507">
      <w:pPr>
        <w:ind w:firstLine="284"/>
        <w:jc w:val="both"/>
        <w:rPr>
          <w:rFonts w:ascii="Arial" w:hAnsi="Arial" w:cs="Arial"/>
          <w:spacing w:val="10"/>
        </w:rPr>
      </w:pPr>
      <w:r>
        <w:rPr>
          <w:rFonts w:ascii="Arial" w:hAnsi="Arial" w:cs="Arial"/>
          <w:spacing w:val="10"/>
        </w:rPr>
        <w:t>In funzione dell'entrata in vigore del D.L. sulle ONLUS, per le ONG idonee MAE e per le ONG non idonee che si iscrivano al Registro nazionale delle ONLUS, diventa obbligatorio l'adempimento di quanto previsto dall'art.25 per la contabilità delle ONLUS e delle stesse ONG, che richiede le seguenti attività:</w:t>
      </w:r>
    </w:p>
    <w:p w:rsidR="00E05507" w:rsidRDefault="00E05507">
      <w:pPr>
        <w:jc w:val="both"/>
        <w:rPr>
          <w:rFonts w:ascii="Arial" w:hAnsi="Arial" w:cs="Arial"/>
          <w:spacing w:val="10"/>
        </w:rPr>
      </w:pPr>
    </w:p>
    <w:p w:rsidR="00E05507" w:rsidRDefault="00E05507">
      <w:pPr>
        <w:widowControl w:val="0"/>
        <w:numPr>
          <w:ilvl w:val="0"/>
          <w:numId w:val="25"/>
        </w:numPr>
        <w:tabs>
          <w:tab w:val="clear" w:pos="720"/>
          <w:tab w:val="num" w:pos="360"/>
        </w:tabs>
        <w:autoSpaceDE w:val="0"/>
        <w:autoSpaceDN w:val="0"/>
        <w:ind w:left="360"/>
        <w:jc w:val="both"/>
        <w:rPr>
          <w:rFonts w:ascii="Arial" w:hAnsi="Arial" w:cs="Arial"/>
          <w:spacing w:val="10"/>
        </w:rPr>
      </w:pPr>
      <w:r>
        <w:rPr>
          <w:rFonts w:ascii="Arial" w:hAnsi="Arial" w:cs="Arial"/>
          <w:spacing w:val="10"/>
        </w:rPr>
        <w:t>Istituire le scritture contabili cronologiche e sistematiche su apposito Libro Giornale</w:t>
      </w:r>
    </w:p>
    <w:p w:rsidR="00E05507" w:rsidRDefault="00E05507">
      <w:pPr>
        <w:jc w:val="both"/>
        <w:rPr>
          <w:rFonts w:ascii="Arial" w:hAnsi="Arial" w:cs="Arial"/>
          <w:spacing w:val="10"/>
          <w:sz w:val="10"/>
          <w:szCs w:val="10"/>
        </w:rPr>
      </w:pPr>
    </w:p>
    <w:p w:rsidR="00E05507" w:rsidRDefault="00E05507">
      <w:pPr>
        <w:widowControl w:val="0"/>
        <w:numPr>
          <w:ilvl w:val="0"/>
          <w:numId w:val="25"/>
        </w:numPr>
        <w:tabs>
          <w:tab w:val="clear" w:pos="720"/>
          <w:tab w:val="num" w:pos="360"/>
        </w:tabs>
        <w:autoSpaceDE w:val="0"/>
        <w:autoSpaceDN w:val="0"/>
        <w:ind w:left="357" w:hanging="357"/>
        <w:jc w:val="both"/>
        <w:rPr>
          <w:rFonts w:ascii="Arial" w:hAnsi="Arial" w:cs="Arial"/>
          <w:spacing w:val="10"/>
        </w:rPr>
      </w:pPr>
      <w:r>
        <w:rPr>
          <w:rFonts w:ascii="Arial" w:hAnsi="Arial" w:cs="Arial"/>
          <w:spacing w:val="10"/>
        </w:rPr>
        <w:t>Tenere il Libro Giornale e il Libro inventari</w:t>
      </w:r>
    </w:p>
    <w:p w:rsidR="00E05507" w:rsidRDefault="00E05507">
      <w:pPr>
        <w:jc w:val="both"/>
        <w:rPr>
          <w:rFonts w:ascii="Arial" w:hAnsi="Arial" w:cs="Arial"/>
          <w:spacing w:val="10"/>
          <w:sz w:val="10"/>
          <w:szCs w:val="10"/>
        </w:rPr>
      </w:pPr>
    </w:p>
    <w:p w:rsidR="00E05507" w:rsidRDefault="00E05507">
      <w:pPr>
        <w:widowControl w:val="0"/>
        <w:numPr>
          <w:ilvl w:val="0"/>
          <w:numId w:val="25"/>
        </w:numPr>
        <w:tabs>
          <w:tab w:val="clear" w:pos="720"/>
          <w:tab w:val="num" w:pos="360"/>
        </w:tabs>
        <w:autoSpaceDE w:val="0"/>
        <w:autoSpaceDN w:val="0"/>
        <w:ind w:left="360"/>
        <w:jc w:val="both"/>
        <w:rPr>
          <w:rFonts w:ascii="Arial" w:hAnsi="Arial" w:cs="Arial"/>
          <w:spacing w:val="10"/>
        </w:rPr>
      </w:pPr>
      <w:r>
        <w:rPr>
          <w:rFonts w:ascii="Arial" w:hAnsi="Arial" w:cs="Arial"/>
          <w:spacing w:val="10"/>
        </w:rPr>
        <w:t xml:space="preserve">Redigere la situazione Patrimoniale, Economica e Finanziaria, cioè il </w:t>
      </w:r>
      <w:r>
        <w:rPr>
          <w:rFonts w:ascii="Arial" w:hAnsi="Arial" w:cs="Arial"/>
          <w:b/>
          <w:spacing w:val="10"/>
        </w:rPr>
        <w:t>Bilancio</w:t>
      </w:r>
      <w:r>
        <w:rPr>
          <w:rFonts w:ascii="Arial" w:hAnsi="Arial" w:cs="Arial"/>
          <w:bCs/>
          <w:spacing w:val="10"/>
        </w:rPr>
        <w:t xml:space="preserve">, </w:t>
      </w:r>
      <w:r>
        <w:rPr>
          <w:rFonts w:ascii="Arial" w:hAnsi="Arial" w:cs="Arial"/>
          <w:spacing w:val="10"/>
        </w:rPr>
        <w:t>entro quattro mesi dalla data di chiusura dell'esercizio annuale</w:t>
      </w:r>
    </w:p>
    <w:p w:rsidR="00E05507" w:rsidRDefault="00E05507">
      <w:pPr>
        <w:jc w:val="both"/>
        <w:rPr>
          <w:rFonts w:ascii="Arial" w:hAnsi="Arial" w:cs="Arial"/>
          <w:spacing w:val="10"/>
          <w:sz w:val="10"/>
          <w:szCs w:val="10"/>
        </w:rPr>
      </w:pPr>
    </w:p>
    <w:p w:rsidR="00E05507" w:rsidRDefault="00E05507">
      <w:pPr>
        <w:widowControl w:val="0"/>
        <w:numPr>
          <w:ilvl w:val="0"/>
          <w:numId w:val="25"/>
        </w:numPr>
        <w:tabs>
          <w:tab w:val="clear" w:pos="720"/>
          <w:tab w:val="num" w:pos="360"/>
        </w:tabs>
        <w:autoSpaceDE w:val="0"/>
        <w:autoSpaceDN w:val="0"/>
        <w:ind w:left="360"/>
        <w:jc w:val="both"/>
        <w:rPr>
          <w:rFonts w:ascii="Arial" w:hAnsi="Arial" w:cs="Arial"/>
          <w:spacing w:val="10"/>
        </w:rPr>
      </w:pPr>
      <w:r>
        <w:rPr>
          <w:rFonts w:ascii="Arial" w:hAnsi="Arial" w:cs="Arial"/>
          <w:spacing w:val="10"/>
        </w:rPr>
        <w:t>Distinguere le attività contabili relative alle attività istituzionali da quelle commerciali, se esistenti</w:t>
      </w:r>
    </w:p>
    <w:p w:rsidR="00E05507" w:rsidRDefault="00E05507">
      <w:pPr>
        <w:jc w:val="both"/>
        <w:rPr>
          <w:rFonts w:ascii="Arial" w:hAnsi="Arial" w:cs="Arial"/>
          <w:spacing w:val="10"/>
          <w:sz w:val="10"/>
          <w:szCs w:val="10"/>
        </w:rPr>
      </w:pPr>
    </w:p>
    <w:p w:rsidR="00E05507" w:rsidRDefault="00E05507">
      <w:pPr>
        <w:widowControl w:val="0"/>
        <w:numPr>
          <w:ilvl w:val="0"/>
          <w:numId w:val="25"/>
        </w:numPr>
        <w:tabs>
          <w:tab w:val="clear" w:pos="720"/>
          <w:tab w:val="num" w:pos="360"/>
        </w:tabs>
        <w:autoSpaceDE w:val="0"/>
        <w:autoSpaceDN w:val="0"/>
        <w:ind w:left="360"/>
        <w:jc w:val="both"/>
        <w:rPr>
          <w:rFonts w:ascii="Arial" w:hAnsi="Arial" w:cs="Arial"/>
          <w:spacing w:val="10"/>
        </w:rPr>
      </w:pPr>
      <w:r>
        <w:rPr>
          <w:rFonts w:ascii="Arial" w:hAnsi="Arial" w:cs="Arial"/>
          <w:spacing w:val="10"/>
        </w:rPr>
        <w:t>Tenere separate le scritture contabili relative alle attività istituzionali da quelle a carattere commerciale</w:t>
      </w:r>
    </w:p>
    <w:p w:rsidR="00E05507" w:rsidRDefault="00E05507">
      <w:pPr>
        <w:jc w:val="both"/>
        <w:rPr>
          <w:rFonts w:ascii="Arial" w:hAnsi="Arial" w:cs="Arial"/>
          <w:spacing w:val="10"/>
          <w:sz w:val="10"/>
          <w:szCs w:val="10"/>
        </w:rPr>
      </w:pPr>
    </w:p>
    <w:p w:rsidR="00E05507" w:rsidRDefault="00E05507">
      <w:pPr>
        <w:widowControl w:val="0"/>
        <w:numPr>
          <w:ilvl w:val="0"/>
          <w:numId w:val="25"/>
        </w:numPr>
        <w:tabs>
          <w:tab w:val="clear" w:pos="720"/>
          <w:tab w:val="num" w:pos="360"/>
        </w:tabs>
        <w:autoSpaceDE w:val="0"/>
        <w:autoSpaceDN w:val="0"/>
        <w:ind w:left="360"/>
        <w:jc w:val="both"/>
        <w:rPr>
          <w:rFonts w:ascii="Arial" w:hAnsi="Arial" w:cs="Arial"/>
          <w:spacing w:val="10"/>
        </w:rPr>
      </w:pPr>
      <w:r>
        <w:rPr>
          <w:rFonts w:ascii="Arial" w:hAnsi="Arial" w:cs="Arial"/>
          <w:spacing w:val="10"/>
        </w:rPr>
        <w:t xml:space="preserve">Qualora i proventi superino € 1.032.014 di Bilancio, redigere una relazione di controllo sottoscritta da uno o più revisori iscritti nel registro dei Revisori contabili. A quest'obbligo, ai sensi della Legge 49/87, non sono tenute le </w:t>
      </w:r>
      <w:proofErr w:type="spellStart"/>
      <w:r>
        <w:rPr>
          <w:rFonts w:ascii="Arial" w:hAnsi="Arial" w:cs="Arial"/>
          <w:spacing w:val="10"/>
        </w:rPr>
        <w:t>ONGs</w:t>
      </w:r>
      <w:proofErr w:type="spellEnd"/>
      <w:r>
        <w:rPr>
          <w:rFonts w:ascii="Arial" w:hAnsi="Arial" w:cs="Arial"/>
          <w:spacing w:val="10"/>
        </w:rPr>
        <w:t xml:space="preserve"> riconosciute dal Ministero degli Affari Esteri.</w:t>
      </w:r>
    </w:p>
    <w:p w:rsidR="00E05507" w:rsidRDefault="00E05507">
      <w:pPr>
        <w:jc w:val="both"/>
        <w:rPr>
          <w:rFonts w:ascii="Arial" w:hAnsi="Arial" w:cs="Arial"/>
          <w:spacing w:val="10"/>
        </w:rPr>
      </w:pPr>
    </w:p>
    <w:p w:rsidR="00E05507" w:rsidRDefault="00E05507">
      <w:pPr>
        <w:ind w:firstLine="284"/>
        <w:jc w:val="both"/>
        <w:rPr>
          <w:rFonts w:ascii="Arial" w:hAnsi="Arial" w:cs="Arial"/>
          <w:spacing w:val="10"/>
        </w:rPr>
      </w:pPr>
      <w:r>
        <w:rPr>
          <w:rFonts w:ascii="Arial" w:hAnsi="Arial" w:cs="Arial"/>
          <w:spacing w:val="10"/>
        </w:rPr>
        <w:t xml:space="preserve">A questo quadro legislativo, che introduce una serie di adempimenti cogenti per ONG come </w:t>
      </w:r>
      <w:proofErr w:type="spellStart"/>
      <w:r>
        <w:rPr>
          <w:rFonts w:ascii="Arial" w:hAnsi="Arial" w:cs="Arial"/>
          <w:spacing w:val="10"/>
        </w:rPr>
        <w:t>Nexus</w:t>
      </w:r>
      <w:proofErr w:type="spellEnd"/>
      <w:r>
        <w:rPr>
          <w:rFonts w:ascii="Arial" w:hAnsi="Arial" w:cs="Arial"/>
          <w:spacing w:val="10"/>
        </w:rPr>
        <w:t xml:space="preserve">, si è associata dal maggio 2003, in seguito alla entrata in vigore del nuovo Contratto Standard, e del Regolamento Finanziario dell’Unione Europea, la richiesta come criterio di eleggibilità, della presentazione di un </w:t>
      </w:r>
      <w:r>
        <w:rPr>
          <w:rFonts w:ascii="Arial" w:hAnsi="Arial" w:cs="Arial"/>
          <w:i/>
          <w:iCs/>
          <w:spacing w:val="10"/>
        </w:rPr>
        <w:t>Bilancio Certificato e/o dell'audit gestionale dei progetti cofinanziati</w:t>
      </w:r>
      <w:r>
        <w:rPr>
          <w:rFonts w:ascii="Arial" w:hAnsi="Arial" w:cs="Arial"/>
          <w:spacing w:val="10"/>
        </w:rPr>
        <w:t>, con gestione della contabilità dei singoli progetti inclusi nella contabilità generale delle singole ONG e la tenuta della contabilità di gestione dei progetti sulla base di criteri gestionali previsti dai contratti sottoscritti dall’ONG per ogni cofinanziamento.</w:t>
      </w:r>
    </w:p>
    <w:p w:rsidR="00E05507" w:rsidRDefault="00E05507">
      <w:pPr>
        <w:ind w:firstLine="284"/>
        <w:jc w:val="both"/>
        <w:rPr>
          <w:rFonts w:ascii="Arial" w:hAnsi="Arial" w:cs="Arial"/>
          <w:spacing w:val="10"/>
        </w:rPr>
      </w:pPr>
    </w:p>
    <w:p w:rsidR="00E05507" w:rsidRDefault="00E05507">
      <w:pPr>
        <w:jc w:val="both"/>
        <w:rPr>
          <w:rFonts w:ascii="Arial" w:hAnsi="Arial" w:cs="Arial"/>
          <w:b/>
          <w:spacing w:val="10"/>
        </w:rPr>
      </w:pPr>
      <w:r>
        <w:rPr>
          <w:rFonts w:ascii="Arial" w:hAnsi="Arial" w:cs="Arial"/>
          <w:spacing w:val="10"/>
        </w:rPr>
        <w:t xml:space="preserve">Per le ragioni esposte, </w:t>
      </w:r>
      <w:proofErr w:type="spellStart"/>
      <w:r>
        <w:rPr>
          <w:rFonts w:ascii="Arial" w:hAnsi="Arial" w:cs="Arial"/>
          <w:spacing w:val="10"/>
        </w:rPr>
        <w:t>Nexus</w:t>
      </w:r>
      <w:proofErr w:type="spellEnd"/>
      <w:r>
        <w:rPr>
          <w:rFonts w:ascii="Arial" w:hAnsi="Arial" w:cs="Arial"/>
          <w:spacing w:val="10"/>
        </w:rPr>
        <w:t xml:space="preserve"> ha deciso l'adozione di un </w:t>
      </w:r>
      <w:r>
        <w:rPr>
          <w:rFonts w:ascii="Arial" w:hAnsi="Arial" w:cs="Arial"/>
          <w:b/>
          <w:spacing w:val="10"/>
        </w:rPr>
        <w:t>"Piano dei Conti" che consenta la redazione del Bilancio secondo le norme CEE (art. 2424 e segg. del Codice civile)</w:t>
      </w:r>
      <w:r>
        <w:rPr>
          <w:rFonts w:ascii="Arial" w:hAnsi="Arial" w:cs="Arial"/>
          <w:spacing w:val="10"/>
        </w:rPr>
        <w:t xml:space="preserve"> anche se per gli enti non commerciali lo schema di redazione del Bilancio è</w:t>
      </w:r>
      <w:r>
        <w:rPr>
          <w:rFonts w:ascii="Arial" w:hAnsi="Arial" w:cs="Arial"/>
          <w:b/>
          <w:spacing w:val="10"/>
        </w:rPr>
        <w:t xml:space="preserve"> "libero"</w:t>
      </w:r>
      <w:r>
        <w:rPr>
          <w:rFonts w:ascii="Arial" w:hAnsi="Arial" w:cs="Arial"/>
          <w:spacing w:val="10"/>
        </w:rPr>
        <w:t>.</w:t>
      </w:r>
    </w:p>
    <w:p w:rsidR="00E05507" w:rsidRDefault="00E05507">
      <w:pPr>
        <w:jc w:val="both"/>
        <w:outlineLvl w:val="0"/>
        <w:rPr>
          <w:rFonts w:ascii="Arial" w:hAnsi="Arial" w:cs="Arial"/>
          <w:b/>
          <w:spacing w:val="10"/>
          <w:u w:val="single"/>
        </w:rPr>
      </w:pPr>
    </w:p>
    <w:p w:rsidR="00E05507" w:rsidRDefault="00E05507">
      <w:pPr>
        <w:jc w:val="both"/>
        <w:outlineLvl w:val="0"/>
        <w:rPr>
          <w:rFonts w:ascii="Arial" w:hAnsi="Arial" w:cs="Arial"/>
          <w:b/>
          <w:spacing w:val="10"/>
          <w:u w:val="single"/>
        </w:rPr>
      </w:pPr>
      <w:r>
        <w:rPr>
          <w:rFonts w:ascii="Arial" w:hAnsi="Arial" w:cs="Arial"/>
          <w:b/>
          <w:spacing w:val="10"/>
          <w:u w:val="single"/>
        </w:rPr>
        <w:t xml:space="preserve">Caratteristiche del Bilancio di </w:t>
      </w:r>
      <w:proofErr w:type="spellStart"/>
      <w:r>
        <w:rPr>
          <w:rFonts w:ascii="Arial" w:hAnsi="Arial" w:cs="Arial"/>
          <w:b/>
          <w:spacing w:val="10"/>
          <w:u w:val="single"/>
        </w:rPr>
        <w:t>Nexus</w:t>
      </w:r>
      <w:proofErr w:type="spellEnd"/>
      <w:r>
        <w:rPr>
          <w:rFonts w:ascii="Arial" w:hAnsi="Arial" w:cs="Arial"/>
          <w:b/>
          <w:spacing w:val="10"/>
          <w:u w:val="single"/>
        </w:rPr>
        <w:t xml:space="preserve"> E.R.</w:t>
      </w:r>
    </w:p>
    <w:p w:rsidR="00E05507" w:rsidRDefault="00E05507">
      <w:pPr>
        <w:jc w:val="both"/>
        <w:outlineLvl w:val="0"/>
        <w:rPr>
          <w:rFonts w:ascii="Arial" w:hAnsi="Arial" w:cs="Arial"/>
          <w:b/>
          <w:spacing w:val="10"/>
          <w:u w:val="single"/>
        </w:rPr>
      </w:pPr>
    </w:p>
    <w:p w:rsidR="00E05507" w:rsidRDefault="00E05507">
      <w:pPr>
        <w:pStyle w:val="Corpodeltesto2"/>
        <w:ind w:firstLine="284"/>
        <w:jc w:val="both"/>
        <w:rPr>
          <w:rFonts w:ascii="Arial" w:hAnsi="Arial" w:cs="Arial"/>
          <w:spacing w:val="10"/>
          <w:sz w:val="20"/>
        </w:rPr>
      </w:pPr>
      <w:r>
        <w:rPr>
          <w:rFonts w:ascii="Arial" w:hAnsi="Arial" w:cs="Arial"/>
          <w:spacing w:val="10"/>
          <w:sz w:val="20"/>
        </w:rPr>
        <w:t xml:space="preserve">Con riferimento ai nuovi schemi di Bilancio introdotti dal D.L. n.127 del 7.4.91, che hanno recepito nel nostro ordinamento le direttive CEE in materia di conti annuali delle società di </w:t>
      </w:r>
      <w:proofErr w:type="gramStart"/>
      <w:r>
        <w:rPr>
          <w:rFonts w:ascii="Arial" w:hAnsi="Arial" w:cs="Arial"/>
          <w:spacing w:val="10"/>
          <w:sz w:val="20"/>
        </w:rPr>
        <w:t xml:space="preserve">capitali, </w:t>
      </w:r>
      <w:r>
        <w:rPr>
          <w:rFonts w:ascii="Arial" w:hAnsi="Arial" w:cs="Arial"/>
          <w:b/>
          <w:bCs/>
          <w:spacing w:val="10"/>
          <w:sz w:val="20"/>
        </w:rPr>
        <w:t xml:space="preserve"> </w:t>
      </w:r>
      <w:proofErr w:type="spellStart"/>
      <w:r>
        <w:rPr>
          <w:rFonts w:ascii="Arial" w:hAnsi="Arial" w:cs="Arial"/>
          <w:b/>
          <w:bCs/>
          <w:spacing w:val="10"/>
          <w:sz w:val="20"/>
        </w:rPr>
        <w:t>Nexus</w:t>
      </w:r>
      <w:proofErr w:type="spellEnd"/>
      <w:proofErr w:type="gramEnd"/>
      <w:r>
        <w:rPr>
          <w:rFonts w:ascii="Arial" w:hAnsi="Arial" w:cs="Arial"/>
          <w:b/>
          <w:bCs/>
          <w:spacing w:val="10"/>
          <w:sz w:val="20"/>
        </w:rPr>
        <w:t xml:space="preserve"> </w:t>
      </w:r>
      <w:r>
        <w:rPr>
          <w:rFonts w:ascii="Arial" w:hAnsi="Arial" w:cs="Arial"/>
          <w:spacing w:val="10"/>
          <w:sz w:val="20"/>
        </w:rPr>
        <w:t>in quanto ONLUS ed Associazione senza scopo di lucro, ha adottato solo in parte la classificazione richiesta dalla IV° direttiva CEE e pertanto non si procede a fine anno alla riclassificazione delle poste di bilancio secondo questa direttiva.</w:t>
      </w:r>
    </w:p>
    <w:p w:rsidR="00E05507" w:rsidRDefault="00E05507">
      <w:pPr>
        <w:pStyle w:val="Corpodeltesto2"/>
        <w:ind w:firstLine="284"/>
        <w:rPr>
          <w:rFonts w:ascii="Arial" w:hAnsi="Arial" w:cs="Arial"/>
          <w:spacing w:val="10"/>
          <w:sz w:val="20"/>
        </w:rPr>
      </w:pPr>
    </w:p>
    <w:p w:rsidR="00E05507" w:rsidRDefault="00E05507">
      <w:pPr>
        <w:pStyle w:val="Corpodeltesto2"/>
        <w:ind w:firstLine="284"/>
        <w:rPr>
          <w:rFonts w:ascii="Arial" w:hAnsi="Arial" w:cs="Arial"/>
          <w:spacing w:val="10"/>
          <w:sz w:val="20"/>
        </w:rPr>
      </w:pPr>
    </w:p>
    <w:p w:rsidR="00C17D08" w:rsidRDefault="00C17D08">
      <w:pPr>
        <w:pStyle w:val="Corpodeltesto2"/>
        <w:ind w:firstLine="284"/>
        <w:rPr>
          <w:rFonts w:ascii="Arial" w:hAnsi="Arial" w:cs="Arial"/>
          <w:spacing w:val="10"/>
          <w:sz w:val="20"/>
        </w:rPr>
      </w:pPr>
    </w:p>
    <w:p w:rsidR="00C17D08" w:rsidRDefault="00C17D08">
      <w:pPr>
        <w:pStyle w:val="Corpodeltesto2"/>
        <w:ind w:firstLine="284"/>
        <w:rPr>
          <w:rFonts w:ascii="Arial" w:hAnsi="Arial" w:cs="Arial"/>
          <w:spacing w:val="10"/>
          <w:sz w:val="20"/>
        </w:rPr>
      </w:pPr>
    </w:p>
    <w:p w:rsidR="00E05507" w:rsidRDefault="00E05507">
      <w:pPr>
        <w:pStyle w:val="Corpotesto"/>
        <w:ind w:firstLine="284"/>
        <w:rPr>
          <w:rFonts w:ascii="Arial" w:hAnsi="Arial" w:cs="Arial"/>
          <w:spacing w:val="10"/>
          <w:sz w:val="20"/>
        </w:rPr>
      </w:pPr>
      <w:r>
        <w:rPr>
          <w:rFonts w:ascii="Arial" w:hAnsi="Arial" w:cs="Arial"/>
          <w:spacing w:val="10"/>
          <w:sz w:val="20"/>
        </w:rPr>
        <w:t>I princìpi ai quali si fa riferimento sono i seguenti:</w:t>
      </w:r>
    </w:p>
    <w:p w:rsidR="00E05507" w:rsidRDefault="00E05507">
      <w:pPr>
        <w:pStyle w:val="Corpotesto"/>
        <w:ind w:firstLine="284"/>
        <w:rPr>
          <w:rFonts w:ascii="Arial" w:hAnsi="Arial" w:cs="Arial"/>
          <w:spacing w:val="10"/>
          <w:sz w:val="20"/>
        </w:rPr>
      </w:pPr>
    </w:p>
    <w:p w:rsidR="00E05507" w:rsidRDefault="00E05507">
      <w:pPr>
        <w:widowControl w:val="0"/>
        <w:numPr>
          <w:ilvl w:val="0"/>
          <w:numId w:val="26"/>
        </w:numPr>
        <w:tabs>
          <w:tab w:val="clear" w:pos="720"/>
          <w:tab w:val="num" w:pos="360"/>
        </w:tabs>
        <w:autoSpaceDE w:val="0"/>
        <w:autoSpaceDN w:val="0"/>
        <w:ind w:left="360"/>
        <w:jc w:val="both"/>
        <w:rPr>
          <w:rFonts w:ascii="Arial" w:hAnsi="Arial" w:cs="Arial"/>
          <w:spacing w:val="10"/>
        </w:rPr>
      </w:pPr>
      <w:proofErr w:type="gramStart"/>
      <w:r>
        <w:rPr>
          <w:rFonts w:ascii="Arial" w:hAnsi="Arial" w:cs="Arial"/>
          <w:spacing w:val="10"/>
        </w:rPr>
        <w:t>le</w:t>
      </w:r>
      <w:proofErr w:type="gramEnd"/>
      <w:r>
        <w:rPr>
          <w:rFonts w:ascii="Arial" w:hAnsi="Arial" w:cs="Arial"/>
          <w:spacing w:val="10"/>
        </w:rPr>
        <w:t xml:space="preserve"> ONG, nella gestione dei progetti e delle loro attività, operano in veste di "organizzazioni fiduciarie" di coloro che mettono a disposizione risorse economiche, private e o pubbliche, con un fine ben preciso;</w:t>
      </w:r>
    </w:p>
    <w:p w:rsidR="00E05507" w:rsidRDefault="00E05507">
      <w:pPr>
        <w:tabs>
          <w:tab w:val="left" w:pos="360"/>
        </w:tabs>
        <w:jc w:val="both"/>
        <w:rPr>
          <w:rFonts w:ascii="Arial" w:hAnsi="Arial" w:cs="Arial"/>
          <w:spacing w:val="10"/>
        </w:rPr>
      </w:pPr>
    </w:p>
    <w:p w:rsidR="00E05507" w:rsidRDefault="00E05507">
      <w:pPr>
        <w:pStyle w:val="Corpotesto"/>
        <w:widowControl w:val="0"/>
        <w:numPr>
          <w:ilvl w:val="0"/>
          <w:numId w:val="26"/>
        </w:numPr>
        <w:tabs>
          <w:tab w:val="clear" w:pos="720"/>
          <w:tab w:val="num" w:pos="360"/>
        </w:tabs>
        <w:autoSpaceDE w:val="0"/>
        <w:autoSpaceDN w:val="0"/>
        <w:ind w:left="360"/>
        <w:jc w:val="both"/>
        <w:rPr>
          <w:rFonts w:ascii="Arial" w:hAnsi="Arial" w:cs="Arial"/>
          <w:spacing w:val="10"/>
          <w:sz w:val="20"/>
        </w:rPr>
      </w:pPr>
      <w:proofErr w:type="gramStart"/>
      <w:r>
        <w:rPr>
          <w:rFonts w:ascii="Arial" w:hAnsi="Arial" w:cs="Arial"/>
          <w:spacing w:val="10"/>
          <w:sz w:val="20"/>
        </w:rPr>
        <w:t>i</w:t>
      </w:r>
      <w:proofErr w:type="gramEnd"/>
      <w:r>
        <w:rPr>
          <w:rFonts w:ascii="Arial" w:hAnsi="Arial" w:cs="Arial"/>
          <w:spacing w:val="10"/>
          <w:sz w:val="20"/>
        </w:rPr>
        <w:t xml:space="preserve"> contributi erogati dal MAE e dalla UE e dagli altri Enti pubblici sono da ritenersi "contributi finalizzati";</w:t>
      </w:r>
    </w:p>
    <w:p w:rsidR="00E05507" w:rsidRDefault="00E05507">
      <w:pPr>
        <w:pStyle w:val="Corpotesto"/>
        <w:rPr>
          <w:rFonts w:ascii="Arial" w:hAnsi="Arial" w:cs="Arial"/>
          <w:spacing w:val="10"/>
          <w:sz w:val="20"/>
        </w:rPr>
      </w:pPr>
    </w:p>
    <w:p w:rsidR="00E05507" w:rsidRDefault="00E05507">
      <w:pPr>
        <w:widowControl w:val="0"/>
        <w:numPr>
          <w:ilvl w:val="0"/>
          <w:numId w:val="26"/>
        </w:numPr>
        <w:tabs>
          <w:tab w:val="clear" w:pos="720"/>
          <w:tab w:val="num" w:pos="360"/>
        </w:tabs>
        <w:autoSpaceDE w:val="0"/>
        <w:autoSpaceDN w:val="0"/>
        <w:ind w:left="360"/>
        <w:jc w:val="both"/>
        <w:rPr>
          <w:rFonts w:ascii="Arial" w:hAnsi="Arial" w:cs="Arial"/>
          <w:spacing w:val="10"/>
        </w:rPr>
      </w:pPr>
      <w:proofErr w:type="gramStart"/>
      <w:r>
        <w:rPr>
          <w:rFonts w:ascii="Arial" w:hAnsi="Arial" w:cs="Arial"/>
          <w:spacing w:val="10"/>
        </w:rPr>
        <w:t>il</w:t>
      </w:r>
      <w:proofErr w:type="gramEnd"/>
      <w:r>
        <w:rPr>
          <w:rFonts w:ascii="Arial" w:hAnsi="Arial" w:cs="Arial"/>
          <w:spacing w:val="10"/>
        </w:rPr>
        <w:t xml:space="preserve"> Bilancio viene redatto in ottemperanza ai principi di competenza,</w:t>
      </w:r>
      <w:r>
        <w:rPr>
          <w:rFonts w:ascii="Arial" w:hAnsi="Arial" w:cs="Arial"/>
          <w:b/>
          <w:spacing w:val="10"/>
        </w:rPr>
        <w:t xml:space="preserve"> </w:t>
      </w:r>
      <w:r>
        <w:rPr>
          <w:rFonts w:ascii="Arial" w:hAnsi="Arial" w:cs="Arial"/>
          <w:spacing w:val="10"/>
        </w:rPr>
        <w:t>con criteri costanti nel tempo che lo rendono confrontabile con quello degli esercizi precedenti.</w:t>
      </w:r>
    </w:p>
    <w:p w:rsidR="00E05507" w:rsidRDefault="00E05507">
      <w:pPr>
        <w:ind w:firstLine="284"/>
        <w:jc w:val="both"/>
        <w:rPr>
          <w:rFonts w:ascii="Arial" w:hAnsi="Arial" w:cs="Arial"/>
        </w:rPr>
      </w:pPr>
    </w:p>
    <w:p w:rsidR="00E05507" w:rsidRDefault="00E05507">
      <w:pPr>
        <w:ind w:firstLine="284"/>
        <w:jc w:val="both"/>
        <w:rPr>
          <w:rFonts w:ascii="Arial" w:hAnsi="Arial" w:cs="Arial"/>
        </w:rPr>
      </w:pPr>
      <w:r>
        <w:rPr>
          <w:rFonts w:ascii="Arial" w:hAnsi="Arial" w:cs="Arial"/>
        </w:rPr>
        <w:t xml:space="preserve">L’Assemblea dei Soci ha deliberato di modificare la modalità di redazione del Bilancio di esercizio in   base alle linee guida e agli schemi previsti per gli enti no profit ai sensi dell’art.3, comma 1, </w:t>
      </w:r>
      <w:proofErr w:type="spellStart"/>
      <w:r>
        <w:rPr>
          <w:rFonts w:ascii="Arial" w:hAnsi="Arial" w:cs="Arial"/>
        </w:rPr>
        <w:t>lett</w:t>
      </w:r>
      <w:proofErr w:type="spellEnd"/>
      <w:r>
        <w:rPr>
          <w:rFonts w:ascii="Arial" w:hAnsi="Arial" w:cs="Arial"/>
        </w:rPr>
        <w:t>. A)              del D.P.C.M. 21 maggio 2011, n. 329, a partire dal Bilancio di esercizio 2012</w:t>
      </w:r>
      <w:r>
        <w:rPr>
          <w:rFonts w:ascii="Arial" w:hAnsi="Arial" w:cs="Arial"/>
          <w:spacing w:val="10"/>
        </w:rPr>
        <w:t>.</w:t>
      </w:r>
    </w:p>
    <w:p w:rsidR="00E05507" w:rsidRDefault="00E05507">
      <w:pPr>
        <w:ind w:firstLine="284"/>
        <w:jc w:val="both"/>
        <w:rPr>
          <w:rFonts w:ascii="Arial" w:hAnsi="Arial" w:cs="Arial"/>
          <w:spacing w:val="10"/>
        </w:rPr>
      </w:pPr>
    </w:p>
    <w:p w:rsidR="00E05507" w:rsidRDefault="00E05507">
      <w:pPr>
        <w:ind w:firstLine="284"/>
        <w:jc w:val="both"/>
        <w:rPr>
          <w:rFonts w:ascii="Arial" w:hAnsi="Arial" w:cs="Arial"/>
          <w:b/>
          <w:spacing w:val="10"/>
        </w:rPr>
      </w:pPr>
      <w:r>
        <w:rPr>
          <w:rFonts w:ascii="Arial" w:hAnsi="Arial" w:cs="Arial"/>
          <w:spacing w:val="10"/>
        </w:rPr>
        <w:t xml:space="preserve">Il </w:t>
      </w:r>
      <w:r>
        <w:rPr>
          <w:rFonts w:ascii="Arial" w:hAnsi="Arial" w:cs="Arial"/>
          <w:b/>
          <w:spacing w:val="10"/>
        </w:rPr>
        <w:t>Bilancio al 31.12.201</w:t>
      </w:r>
      <w:r w:rsidR="00812B5E">
        <w:rPr>
          <w:rFonts w:ascii="Arial" w:hAnsi="Arial" w:cs="Arial"/>
          <w:b/>
          <w:spacing w:val="10"/>
        </w:rPr>
        <w:t>6</w:t>
      </w:r>
      <w:r>
        <w:rPr>
          <w:rFonts w:ascii="Arial" w:hAnsi="Arial" w:cs="Arial"/>
          <w:b/>
          <w:spacing w:val="10"/>
        </w:rPr>
        <w:t xml:space="preserve">, </w:t>
      </w:r>
      <w:r>
        <w:rPr>
          <w:rFonts w:ascii="Arial" w:hAnsi="Arial" w:cs="Arial"/>
          <w:spacing w:val="10"/>
        </w:rPr>
        <w:t>è ar</w:t>
      </w:r>
      <w:r w:rsidR="001E6181">
        <w:rPr>
          <w:rFonts w:ascii="Arial" w:hAnsi="Arial" w:cs="Arial"/>
          <w:spacing w:val="10"/>
        </w:rPr>
        <w:t>ticolato nei seguenti documenti</w:t>
      </w:r>
      <w:r>
        <w:rPr>
          <w:rFonts w:ascii="Arial" w:hAnsi="Arial" w:cs="Arial"/>
          <w:spacing w:val="10"/>
        </w:rPr>
        <w:t xml:space="preserve">: </w:t>
      </w:r>
    </w:p>
    <w:p w:rsidR="00E05507" w:rsidRDefault="00E05507">
      <w:pPr>
        <w:widowControl w:val="0"/>
        <w:numPr>
          <w:ilvl w:val="0"/>
          <w:numId w:val="28"/>
        </w:numPr>
        <w:autoSpaceDE w:val="0"/>
        <w:autoSpaceDN w:val="0"/>
        <w:jc w:val="both"/>
        <w:rPr>
          <w:rFonts w:ascii="Arial" w:hAnsi="Arial" w:cs="Arial"/>
          <w:b/>
          <w:spacing w:val="10"/>
        </w:rPr>
      </w:pPr>
      <w:r>
        <w:rPr>
          <w:rFonts w:ascii="Arial" w:hAnsi="Arial" w:cs="Arial"/>
          <w:b/>
          <w:spacing w:val="10"/>
        </w:rPr>
        <w:t>Stato Patrimoniale;</w:t>
      </w:r>
    </w:p>
    <w:p w:rsidR="00AB06C1" w:rsidRDefault="00E05507" w:rsidP="00AB06C1">
      <w:pPr>
        <w:widowControl w:val="0"/>
        <w:numPr>
          <w:ilvl w:val="0"/>
          <w:numId w:val="28"/>
        </w:numPr>
        <w:autoSpaceDE w:val="0"/>
        <w:autoSpaceDN w:val="0"/>
        <w:jc w:val="both"/>
        <w:rPr>
          <w:rFonts w:ascii="Arial" w:hAnsi="Arial" w:cs="Arial"/>
          <w:b/>
          <w:spacing w:val="10"/>
        </w:rPr>
      </w:pPr>
      <w:r>
        <w:rPr>
          <w:rFonts w:ascii="Arial" w:hAnsi="Arial" w:cs="Arial"/>
          <w:b/>
          <w:spacing w:val="10"/>
        </w:rPr>
        <w:t>Conto Economico;</w:t>
      </w:r>
    </w:p>
    <w:p w:rsidR="00AB06C1" w:rsidRPr="00AB06C1" w:rsidRDefault="00AB06C1" w:rsidP="00AB06C1">
      <w:pPr>
        <w:widowControl w:val="0"/>
        <w:numPr>
          <w:ilvl w:val="0"/>
          <w:numId w:val="28"/>
        </w:numPr>
        <w:autoSpaceDE w:val="0"/>
        <w:autoSpaceDN w:val="0"/>
        <w:jc w:val="both"/>
        <w:rPr>
          <w:rFonts w:ascii="Arial" w:hAnsi="Arial" w:cs="Arial"/>
          <w:b/>
          <w:spacing w:val="10"/>
        </w:rPr>
      </w:pPr>
      <w:r>
        <w:rPr>
          <w:rFonts w:ascii="Arial" w:hAnsi="Arial" w:cs="Arial"/>
          <w:b/>
          <w:spacing w:val="10"/>
        </w:rPr>
        <w:t>Relazione di gestione e note esplicative.</w:t>
      </w:r>
    </w:p>
    <w:p w:rsidR="003C2222" w:rsidRDefault="003C2222" w:rsidP="003C2222">
      <w:pPr>
        <w:suppressAutoHyphens/>
        <w:ind w:left="360"/>
        <w:jc w:val="both"/>
        <w:rPr>
          <w:rFonts w:ascii="Arial" w:hAnsi="Arial" w:cs="Arial"/>
          <w:spacing w:val="10"/>
        </w:rPr>
      </w:pPr>
    </w:p>
    <w:p w:rsidR="00B8008C" w:rsidRDefault="00B8008C" w:rsidP="003C2222">
      <w:pPr>
        <w:suppressAutoHyphens/>
        <w:ind w:firstLine="284"/>
        <w:jc w:val="both"/>
        <w:rPr>
          <w:rFonts w:ascii="Arial" w:hAnsi="Arial" w:cs="Arial"/>
          <w:spacing w:val="10"/>
        </w:rPr>
      </w:pPr>
    </w:p>
    <w:p w:rsidR="00B8008C" w:rsidRDefault="00B8008C" w:rsidP="00B8008C">
      <w:pPr>
        <w:ind w:firstLine="284"/>
        <w:jc w:val="both"/>
        <w:rPr>
          <w:rFonts w:ascii="Arial" w:hAnsi="Arial" w:cs="Arial"/>
          <w:spacing w:val="10"/>
        </w:rPr>
      </w:pPr>
      <w:r>
        <w:rPr>
          <w:rFonts w:ascii="Arial" w:hAnsi="Arial" w:cs="Arial"/>
          <w:spacing w:val="10"/>
        </w:rPr>
        <w:t>La presente Relazione, contenente le note esplicative ed il Bilancio, è stata approva</w:t>
      </w:r>
      <w:r w:rsidR="000C4FB0">
        <w:rPr>
          <w:rFonts w:ascii="Arial" w:hAnsi="Arial" w:cs="Arial"/>
          <w:spacing w:val="10"/>
        </w:rPr>
        <w:t xml:space="preserve">ta dal Consiglio Direttivo del </w:t>
      </w:r>
      <w:r w:rsidR="00812B5E" w:rsidRPr="0012767F">
        <w:rPr>
          <w:rFonts w:ascii="Arial" w:hAnsi="Arial" w:cs="Arial"/>
          <w:spacing w:val="10"/>
        </w:rPr>
        <w:t>13</w:t>
      </w:r>
      <w:r w:rsidRPr="0012767F">
        <w:rPr>
          <w:rFonts w:ascii="Arial" w:hAnsi="Arial" w:cs="Arial"/>
          <w:spacing w:val="10"/>
        </w:rPr>
        <w:t xml:space="preserve"> aprile 201</w:t>
      </w:r>
      <w:r w:rsidR="00812B5E" w:rsidRPr="0012767F">
        <w:rPr>
          <w:rFonts w:ascii="Arial" w:hAnsi="Arial" w:cs="Arial"/>
          <w:spacing w:val="10"/>
        </w:rPr>
        <w:t>7</w:t>
      </w:r>
      <w:r w:rsidRPr="0012767F">
        <w:rPr>
          <w:rFonts w:ascii="Arial" w:hAnsi="Arial" w:cs="Arial"/>
          <w:spacing w:val="10"/>
        </w:rPr>
        <w:t xml:space="preserve">. Il Bilancio e la Relazione di accompagnamento verranno sottoposti all’approvazione dell'Assemblea dei Soci convocata a Bologna per il </w:t>
      </w:r>
      <w:r w:rsidRPr="0012767F">
        <w:rPr>
          <w:rFonts w:ascii="Arial" w:hAnsi="Arial" w:cs="Arial"/>
          <w:spacing w:val="10"/>
          <w:u w:val="single"/>
        </w:rPr>
        <w:t>2</w:t>
      </w:r>
      <w:r w:rsidR="00AB06C1" w:rsidRPr="0012767F">
        <w:rPr>
          <w:rFonts w:ascii="Arial" w:hAnsi="Arial" w:cs="Arial"/>
          <w:spacing w:val="10"/>
          <w:u w:val="single"/>
        </w:rPr>
        <w:t>8</w:t>
      </w:r>
      <w:r w:rsidR="00812B5E" w:rsidRPr="0012767F">
        <w:rPr>
          <w:rFonts w:ascii="Arial" w:hAnsi="Arial" w:cs="Arial"/>
          <w:spacing w:val="10"/>
          <w:u w:val="single"/>
        </w:rPr>
        <w:t xml:space="preserve"> aprile </w:t>
      </w:r>
      <w:r w:rsidRPr="0012767F">
        <w:rPr>
          <w:rFonts w:ascii="Arial" w:hAnsi="Arial" w:cs="Arial"/>
          <w:spacing w:val="10"/>
          <w:u w:val="single"/>
        </w:rPr>
        <w:t xml:space="preserve">e </w:t>
      </w:r>
      <w:r w:rsidR="00812B5E" w:rsidRPr="0012767F">
        <w:rPr>
          <w:rFonts w:ascii="Arial" w:hAnsi="Arial" w:cs="Arial"/>
          <w:spacing w:val="10"/>
          <w:u w:val="single"/>
        </w:rPr>
        <w:t>03</w:t>
      </w:r>
      <w:r w:rsidRPr="0012767F">
        <w:rPr>
          <w:rFonts w:ascii="Arial" w:hAnsi="Arial" w:cs="Arial"/>
          <w:spacing w:val="10"/>
          <w:u w:val="single"/>
        </w:rPr>
        <w:t xml:space="preserve"> </w:t>
      </w:r>
      <w:r w:rsidR="00812B5E" w:rsidRPr="0012767F">
        <w:rPr>
          <w:rFonts w:ascii="Arial" w:hAnsi="Arial" w:cs="Arial"/>
          <w:spacing w:val="10"/>
          <w:u w:val="single"/>
        </w:rPr>
        <w:t>maggio 2017</w:t>
      </w:r>
      <w:r w:rsidRPr="0012767F">
        <w:rPr>
          <w:rFonts w:ascii="Arial" w:hAnsi="Arial" w:cs="Arial"/>
          <w:spacing w:val="10"/>
        </w:rPr>
        <w:t>.</w:t>
      </w:r>
      <w:bookmarkStart w:id="0" w:name="_GoBack"/>
      <w:bookmarkEnd w:id="0"/>
    </w:p>
    <w:p w:rsidR="00B8008C" w:rsidRDefault="00B8008C" w:rsidP="00B8008C">
      <w:pPr>
        <w:ind w:firstLine="284"/>
        <w:jc w:val="both"/>
        <w:rPr>
          <w:rFonts w:ascii="Arial" w:hAnsi="Arial" w:cs="Arial"/>
          <w:spacing w:val="10"/>
          <w:u w:val="single"/>
        </w:rPr>
      </w:pPr>
    </w:p>
    <w:p w:rsidR="00E05507" w:rsidRDefault="00E05507" w:rsidP="003C2222">
      <w:pPr>
        <w:suppressAutoHyphens/>
        <w:ind w:firstLine="284"/>
        <w:jc w:val="both"/>
        <w:rPr>
          <w:rFonts w:ascii="Arial" w:hAnsi="Arial" w:cs="Arial"/>
          <w:b/>
          <w:spacing w:val="10"/>
        </w:rPr>
      </w:pPr>
      <w:r>
        <w:rPr>
          <w:rFonts w:ascii="Arial" w:hAnsi="Arial" w:cs="Arial"/>
          <w:spacing w:val="10"/>
        </w:rPr>
        <w:t>Il Bilancio consuntivo 201</w:t>
      </w:r>
      <w:r w:rsidR="00812B5E">
        <w:rPr>
          <w:rFonts w:ascii="Arial" w:hAnsi="Arial" w:cs="Arial"/>
          <w:spacing w:val="10"/>
        </w:rPr>
        <w:t>6</w:t>
      </w:r>
      <w:r>
        <w:rPr>
          <w:rFonts w:ascii="Arial" w:hAnsi="Arial" w:cs="Arial"/>
          <w:spacing w:val="10"/>
        </w:rPr>
        <w:t xml:space="preserve"> sarà oggetto di certificazione da parte dello studio Davide </w:t>
      </w:r>
      <w:proofErr w:type="spellStart"/>
      <w:r>
        <w:rPr>
          <w:rFonts w:ascii="Arial" w:hAnsi="Arial" w:cs="Arial"/>
          <w:spacing w:val="10"/>
        </w:rPr>
        <w:t>Niccoli</w:t>
      </w:r>
      <w:proofErr w:type="spellEnd"/>
      <w:r>
        <w:rPr>
          <w:rFonts w:ascii="Arial" w:hAnsi="Arial" w:cs="Arial"/>
          <w:spacing w:val="10"/>
        </w:rPr>
        <w:t xml:space="preserve"> di Bologna</w:t>
      </w:r>
      <w:r>
        <w:rPr>
          <w:rFonts w:ascii="Arial" w:hAnsi="Arial" w:cs="Arial"/>
          <w:b/>
          <w:spacing w:val="10"/>
        </w:rPr>
        <w:t>.</w:t>
      </w:r>
    </w:p>
    <w:p w:rsidR="00E05507" w:rsidRDefault="00E05507">
      <w:pPr>
        <w:ind w:firstLine="284"/>
        <w:jc w:val="both"/>
        <w:rPr>
          <w:rFonts w:ascii="Arial" w:hAnsi="Arial" w:cs="Arial"/>
          <w:b/>
          <w:spacing w:val="10"/>
        </w:rPr>
      </w:pPr>
    </w:p>
    <w:p w:rsidR="00E05507" w:rsidRDefault="00E05507" w:rsidP="00A86D99">
      <w:pPr>
        <w:ind w:firstLine="284"/>
        <w:jc w:val="both"/>
        <w:rPr>
          <w:rFonts w:ascii="Arial" w:hAnsi="Arial" w:cs="Arial"/>
          <w:spacing w:val="10"/>
        </w:rPr>
      </w:pPr>
      <w:r>
        <w:rPr>
          <w:rFonts w:ascii="Arial" w:hAnsi="Arial" w:cs="Arial"/>
          <w:spacing w:val="10"/>
        </w:rPr>
        <w:t xml:space="preserve">Il "Risultato gestionale" dell’esercizio si chiude con un </w:t>
      </w:r>
      <w:r w:rsidR="00AB06C1">
        <w:rPr>
          <w:rFonts w:ascii="Arial" w:hAnsi="Arial" w:cs="Arial"/>
          <w:spacing w:val="10"/>
        </w:rPr>
        <w:t>dis</w:t>
      </w:r>
      <w:r>
        <w:rPr>
          <w:rFonts w:ascii="Arial" w:hAnsi="Arial" w:cs="Arial"/>
          <w:spacing w:val="10"/>
        </w:rPr>
        <w:t xml:space="preserve">avanzo di </w:t>
      </w:r>
      <w:r w:rsidRPr="005C1F72">
        <w:rPr>
          <w:rFonts w:ascii="Arial" w:hAnsi="Arial" w:cs="Arial"/>
          <w:b/>
          <w:spacing w:val="10"/>
        </w:rPr>
        <w:t xml:space="preserve">€ </w:t>
      </w:r>
      <w:r w:rsidR="00A86D99">
        <w:rPr>
          <w:rFonts w:ascii="Arial" w:hAnsi="Arial" w:cs="Arial"/>
          <w:b/>
          <w:spacing w:val="10"/>
        </w:rPr>
        <w:t>4.074</w:t>
      </w:r>
      <w:r>
        <w:rPr>
          <w:rFonts w:ascii="Arial" w:hAnsi="Arial" w:cs="Arial"/>
          <w:spacing w:val="10"/>
        </w:rPr>
        <w:t xml:space="preserve">. </w:t>
      </w:r>
      <w:r>
        <w:rPr>
          <w:rFonts w:ascii="Arial" w:hAnsi="Arial" w:cs="Arial"/>
          <w:bCs/>
          <w:spacing w:val="10"/>
        </w:rPr>
        <w:t>Il</w:t>
      </w:r>
      <w:r>
        <w:rPr>
          <w:rFonts w:ascii="Arial" w:hAnsi="Arial" w:cs="Arial"/>
          <w:b/>
          <w:spacing w:val="10"/>
        </w:rPr>
        <w:t xml:space="preserve"> </w:t>
      </w:r>
      <w:r>
        <w:rPr>
          <w:rFonts w:ascii="Arial" w:hAnsi="Arial" w:cs="Arial"/>
          <w:spacing w:val="10"/>
        </w:rPr>
        <w:t xml:space="preserve">Consiglio Direttivo propone all’Assemblea dei </w:t>
      </w:r>
      <w:r w:rsidRPr="00AC08B0">
        <w:rPr>
          <w:rFonts w:ascii="Arial" w:hAnsi="Arial" w:cs="Arial"/>
          <w:spacing w:val="10"/>
        </w:rPr>
        <w:t>Soci</w:t>
      </w:r>
      <w:r w:rsidR="00A86D99" w:rsidRPr="00AC08B0">
        <w:rPr>
          <w:rFonts w:ascii="Arial" w:hAnsi="Arial" w:cs="Arial"/>
          <w:spacing w:val="10"/>
        </w:rPr>
        <w:t xml:space="preserve"> </w:t>
      </w:r>
      <w:r w:rsidRPr="00AC08B0">
        <w:rPr>
          <w:rFonts w:ascii="Arial" w:hAnsi="Arial" w:cs="Arial"/>
          <w:spacing w:val="10"/>
        </w:rPr>
        <w:t xml:space="preserve">di </w:t>
      </w:r>
      <w:r w:rsidR="00B27C47" w:rsidRPr="00AC08B0">
        <w:rPr>
          <w:rFonts w:ascii="Arial" w:hAnsi="Arial" w:cs="Arial"/>
          <w:spacing w:val="10"/>
        </w:rPr>
        <w:t>coprire tale disavanzo attingendo dal fondo "Riserve Avanzi Precedenti"</w:t>
      </w:r>
      <w:r w:rsidR="00A86D99" w:rsidRPr="00AC08B0">
        <w:rPr>
          <w:rFonts w:ascii="Arial" w:hAnsi="Arial" w:cs="Arial"/>
          <w:spacing w:val="10"/>
        </w:rPr>
        <w:t>.</w:t>
      </w:r>
    </w:p>
    <w:p w:rsidR="00E05507" w:rsidRDefault="00E05507">
      <w:pPr>
        <w:jc w:val="both"/>
        <w:rPr>
          <w:rFonts w:ascii="Arial" w:hAnsi="Arial" w:cs="Arial"/>
          <w:spacing w:val="10"/>
        </w:rPr>
      </w:pPr>
    </w:p>
    <w:p w:rsidR="00E05507" w:rsidRDefault="00E05507">
      <w:pPr>
        <w:jc w:val="both"/>
        <w:rPr>
          <w:rFonts w:ascii="Arial" w:hAnsi="Arial" w:cs="Arial"/>
          <w:color w:val="000000"/>
          <w:spacing w:val="10"/>
        </w:rPr>
      </w:pPr>
      <w:r>
        <w:rPr>
          <w:rFonts w:ascii="Arial" w:hAnsi="Arial" w:cs="Arial"/>
          <w:color w:val="000000"/>
          <w:spacing w:val="10"/>
        </w:rPr>
        <w:t xml:space="preserve">Bologna, </w:t>
      </w:r>
      <w:r w:rsidR="00812B5E">
        <w:rPr>
          <w:rFonts w:ascii="Arial" w:hAnsi="Arial" w:cs="Arial"/>
          <w:color w:val="000000"/>
          <w:spacing w:val="10"/>
        </w:rPr>
        <w:t>13</w:t>
      </w:r>
      <w:r>
        <w:rPr>
          <w:rFonts w:ascii="Arial" w:hAnsi="Arial" w:cs="Arial"/>
          <w:color w:val="000000"/>
          <w:spacing w:val="10"/>
        </w:rPr>
        <w:t xml:space="preserve"> aprile 201</w:t>
      </w:r>
      <w:r w:rsidR="00812B5E">
        <w:rPr>
          <w:rFonts w:ascii="Arial" w:hAnsi="Arial" w:cs="Arial"/>
          <w:color w:val="000000"/>
          <w:spacing w:val="10"/>
        </w:rPr>
        <w:t>7</w:t>
      </w:r>
    </w:p>
    <w:p w:rsidR="00E05507" w:rsidRDefault="00E05507">
      <w:pPr>
        <w:jc w:val="both"/>
        <w:rPr>
          <w:rFonts w:ascii="Arial" w:hAnsi="Arial" w:cs="Arial"/>
          <w:color w:val="000000"/>
          <w:spacing w:val="10"/>
        </w:rPr>
      </w:pPr>
    </w:p>
    <w:p w:rsidR="00E05507" w:rsidRDefault="00E05507">
      <w:pPr>
        <w:jc w:val="both"/>
        <w:rPr>
          <w:rFonts w:ascii="Arial" w:hAnsi="Arial" w:cs="Arial"/>
          <w:color w:val="000000"/>
          <w:spacing w:val="10"/>
        </w:rPr>
      </w:pPr>
    </w:p>
    <w:p w:rsidR="00E05507" w:rsidRDefault="00E05507">
      <w:pPr>
        <w:jc w:val="both"/>
        <w:rPr>
          <w:rFonts w:ascii="Arial" w:hAnsi="Arial" w:cs="Arial"/>
          <w:color w:val="000000"/>
          <w:spacing w:val="10"/>
        </w:rPr>
      </w:pPr>
    </w:p>
    <w:p w:rsidR="00E05507" w:rsidRDefault="00E05507">
      <w:pPr>
        <w:jc w:val="both"/>
        <w:rPr>
          <w:rFonts w:ascii="Arial" w:hAnsi="Arial" w:cs="Arial"/>
          <w:spacing w:val="10"/>
        </w:rPr>
      </w:pPr>
    </w:p>
    <w:p w:rsidR="00E05507" w:rsidRDefault="00E05507">
      <w:pPr>
        <w:ind w:left="4956" w:firstLine="708"/>
        <w:jc w:val="both"/>
        <w:rPr>
          <w:rFonts w:ascii="Arial" w:hAnsi="Arial" w:cs="Arial"/>
          <w:spacing w:val="10"/>
        </w:rPr>
      </w:pPr>
      <w:r>
        <w:rPr>
          <w:rFonts w:ascii="Arial" w:hAnsi="Arial" w:cs="Arial"/>
          <w:spacing w:val="10"/>
        </w:rPr>
        <w:t xml:space="preserve">   p. Il Consiglio Direttivo</w:t>
      </w:r>
    </w:p>
    <w:p w:rsidR="00E05507" w:rsidRDefault="00E05507">
      <w:pPr>
        <w:ind w:left="4956" w:firstLine="708"/>
        <w:jc w:val="both"/>
        <w:rPr>
          <w:rFonts w:ascii="Arial" w:hAnsi="Arial" w:cs="Arial"/>
          <w:spacing w:val="10"/>
        </w:rPr>
      </w:pPr>
      <w:r>
        <w:rPr>
          <w:rFonts w:ascii="Arial" w:hAnsi="Arial" w:cs="Arial"/>
          <w:spacing w:val="10"/>
        </w:rPr>
        <w:t xml:space="preserve">Il Presidente di </w:t>
      </w:r>
      <w:proofErr w:type="spellStart"/>
      <w:r>
        <w:rPr>
          <w:rFonts w:ascii="Arial" w:hAnsi="Arial" w:cs="Arial"/>
          <w:spacing w:val="10"/>
        </w:rPr>
        <w:t>Nexus</w:t>
      </w:r>
      <w:proofErr w:type="spellEnd"/>
      <w:r>
        <w:rPr>
          <w:rFonts w:ascii="Arial" w:hAnsi="Arial" w:cs="Arial"/>
          <w:spacing w:val="10"/>
        </w:rPr>
        <w:t xml:space="preserve"> E.R.</w:t>
      </w:r>
    </w:p>
    <w:p w:rsidR="00E05507" w:rsidRDefault="00E05507">
      <w:pPr>
        <w:ind w:left="5664" w:firstLine="432"/>
        <w:jc w:val="both"/>
        <w:rPr>
          <w:rFonts w:ascii="Arial" w:hAnsi="Arial" w:cs="Arial"/>
          <w:spacing w:val="10"/>
        </w:rPr>
      </w:pPr>
      <w:r>
        <w:rPr>
          <w:rFonts w:ascii="Arial" w:hAnsi="Arial" w:cs="Arial"/>
          <w:spacing w:val="10"/>
        </w:rPr>
        <w:t xml:space="preserve"> Sandra </w:t>
      </w:r>
      <w:proofErr w:type="spellStart"/>
      <w:r>
        <w:rPr>
          <w:rFonts w:ascii="Arial" w:hAnsi="Arial" w:cs="Arial"/>
          <w:spacing w:val="10"/>
        </w:rPr>
        <w:t>Pareschi</w:t>
      </w:r>
      <w:proofErr w:type="spellEnd"/>
    </w:p>
    <w:p w:rsidR="00E05507" w:rsidRDefault="00E05507">
      <w:pPr>
        <w:jc w:val="both"/>
        <w:rPr>
          <w:rFonts w:ascii="Arial" w:hAnsi="Arial" w:cs="Arial"/>
          <w:color w:val="000000"/>
          <w:spacing w:val="10"/>
        </w:rPr>
      </w:pPr>
      <w:r>
        <w:rPr>
          <w:rFonts w:ascii="Arial" w:hAnsi="Arial" w:cs="Arial"/>
          <w:color w:val="000000"/>
          <w:spacing w:val="10"/>
        </w:rPr>
        <w:t xml:space="preserve">   </w:t>
      </w:r>
      <w:r>
        <w:rPr>
          <w:rFonts w:ascii="Arial" w:hAnsi="Arial" w:cs="Arial"/>
          <w:color w:val="000000"/>
          <w:spacing w:val="10"/>
        </w:rPr>
        <w:tab/>
      </w:r>
      <w:r>
        <w:rPr>
          <w:rFonts w:ascii="Arial" w:hAnsi="Arial" w:cs="Arial"/>
          <w:color w:val="000000"/>
          <w:spacing w:val="10"/>
        </w:rPr>
        <w:tab/>
      </w:r>
      <w:r>
        <w:rPr>
          <w:rFonts w:ascii="Arial" w:hAnsi="Arial" w:cs="Arial"/>
          <w:color w:val="000000"/>
          <w:spacing w:val="10"/>
        </w:rPr>
        <w:tab/>
      </w:r>
      <w:r>
        <w:rPr>
          <w:rFonts w:ascii="Arial" w:hAnsi="Arial" w:cs="Arial"/>
          <w:color w:val="000000"/>
          <w:spacing w:val="10"/>
        </w:rPr>
        <w:tab/>
      </w:r>
      <w:r>
        <w:rPr>
          <w:rFonts w:ascii="Arial" w:hAnsi="Arial" w:cs="Arial"/>
          <w:color w:val="000000"/>
          <w:spacing w:val="10"/>
        </w:rPr>
        <w:tab/>
      </w:r>
      <w:r>
        <w:rPr>
          <w:rFonts w:ascii="Arial" w:hAnsi="Arial" w:cs="Arial"/>
          <w:color w:val="000000"/>
          <w:spacing w:val="10"/>
        </w:rPr>
        <w:tab/>
        <w:t xml:space="preserve">            </w:t>
      </w:r>
      <w:r>
        <w:rPr>
          <w:rFonts w:ascii="Arial" w:hAnsi="Arial" w:cs="Arial"/>
          <w:color w:val="000000"/>
          <w:spacing w:val="10"/>
        </w:rPr>
        <w:tab/>
        <w:t xml:space="preserve"> </w:t>
      </w: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0D6F35" w:rsidRDefault="000D6F35">
      <w:pPr>
        <w:jc w:val="both"/>
        <w:rPr>
          <w:rFonts w:ascii="Arial" w:hAnsi="Arial" w:cs="Arial"/>
          <w:color w:val="000000"/>
        </w:rPr>
      </w:pPr>
    </w:p>
    <w:p w:rsidR="000D6F35" w:rsidRDefault="000D6F35">
      <w:pPr>
        <w:jc w:val="both"/>
        <w:rPr>
          <w:rFonts w:ascii="Arial" w:hAnsi="Arial" w:cs="Arial"/>
          <w:color w:val="000000"/>
        </w:rPr>
      </w:pPr>
    </w:p>
    <w:p w:rsidR="00E05507" w:rsidRDefault="00E05507">
      <w:pPr>
        <w:jc w:val="both"/>
        <w:rPr>
          <w:rFonts w:ascii="Arial" w:hAnsi="Arial" w:cs="Arial"/>
          <w:color w:val="000000"/>
        </w:rPr>
      </w:pPr>
    </w:p>
    <w:p w:rsidR="00E05507" w:rsidRDefault="00E05507">
      <w:pPr>
        <w:jc w:val="both"/>
        <w:rPr>
          <w:rFonts w:ascii="Arial" w:hAnsi="Arial" w:cs="Arial"/>
          <w:color w:val="000000"/>
        </w:rPr>
      </w:pPr>
    </w:p>
    <w:p w:rsidR="00E05507" w:rsidRDefault="00E05507">
      <w:pPr>
        <w:shd w:val="pct10" w:color="auto" w:fill="auto"/>
        <w:jc w:val="center"/>
        <w:outlineLvl w:val="0"/>
        <w:rPr>
          <w:rFonts w:ascii="Arial" w:hAnsi="Arial" w:cs="Arial"/>
          <w:b/>
          <w:smallCaps/>
          <w:spacing w:val="40"/>
          <w:sz w:val="24"/>
          <w:u w:val="single"/>
        </w:rPr>
      </w:pPr>
      <w:r>
        <w:rPr>
          <w:rFonts w:ascii="Arial" w:hAnsi="Arial" w:cs="Arial"/>
        </w:rPr>
        <w:fldChar w:fldCharType="begin"/>
      </w:r>
      <w:r w:rsidR="00E71CA2">
        <w:rPr>
          <w:rFonts w:ascii="Arial" w:hAnsi="Arial" w:cs="Arial"/>
        </w:rPr>
        <w:instrText xml:space="preserve"> INCLUDEPICTURE "\\\\server_dati\\ammin\\WPERFECT\\FEDERICA\\Guido Barbera\\Desktop\\CIPSI\\LOGHI\\Nuovo LOGO CIPSI.jpg" \* MERGEFORMAT </w:instrText>
      </w:r>
      <w:r>
        <w:rPr>
          <w:rFonts w:ascii="Arial" w:hAnsi="Arial" w:cs="Arial"/>
        </w:rPr>
        <w:fldChar w:fldCharType="end"/>
      </w:r>
      <w:r>
        <w:rPr>
          <w:rFonts w:ascii="Arial" w:hAnsi="Arial" w:cs="Arial"/>
          <w:b/>
          <w:smallCaps/>
          <w:spacing w:val="40"/>
          <w:sz w:val="24"/>
          <w:u w:val="single"/>
        </w:rPr>
        <w:t xml:space="preserve"> Note esplicative al bilancio </w:t>
      </w:r>
      <w:proofErr w:type="spellStart"/>
      <w:r>
        <w:rPr>
          <w:rFonts w:ascii="Arial" w:hAnsi="Arial" w:cs="Arial"/>
          <w:b/>
          <w:smallCaps/>
          <w:spacing w:val="40"/>
          <w:sz w:val="24"/>
          <w:u w:val="single"/>
        </w:rPr>
        <w:t>Nexus</w:t>
      </w:r>
      <w:proofErr w:type="spellEnd"/>
      <w:r>
        <w:rPr>
          <w:rFonts w:ascii="Arial" w:hAnsi="Arial" w:cs="Arial"/>
          <w:b/>
          <w:smallCaps/>
          <w:spacing w:val="40"/>
          <w:sz w:val="24"/>
          <w:u w:val="single"/>
        </w:rPr>
        <w:t xml:space="preserve"> Emilia Romagna</w:t>
      </w:r>
    </w:p>
    <w:p w:rsidR="00845ED0" w:rsidRPr="00845ED0" w:rsidRDefault="00E05507" w:rsidP="00845ED0">
      <w:pPr>
        <w:shd w:val="clear" w:color="auto" w:fill="E6E6E6"/>
        <w:jc w:val="center"/>
        <w:outlineLvl w:val="0"/>
        <w:rPr>
          <w:rFonts w:ascii="Arial" w:hAnsi="Arial" w:cs="Arial"/>
          <w:b/>
          <w:smallCaps/>
          <w:spacing w:val="40"/>
          <w:sz w:val="24"/>
          <w:u w:val="single"/>
        </w:rPr>
      </w:pPr>
      <w:r>
        <w:rPr>
          <w:rFonts w:ascii="Arial" w:hAnsi="Arial" w:cs="Arial"/>
          <w:b/>
          <w:smallCaps/>
          <w:spacing w:val="40"/>
          <w:sz w:val="24"/>
          <w:u w:val="single"/>
        </w:rPr>
        <w:t>Stato Patrimoniale al 31/12/201</w:t>
      </w:r>
      <w:r w:rsidR="00812B5E">
        <w:rPr>
          <w:rFonts w:ascii="Arial" w:hAnsi="Arial" w:cs="Arial"/>
          <w:b/>
          <w:smallCaps/>
          <w:spacing w:val="40"/>
          <w:sz w:val="24"/>
          <w:u w:val="single"/>
        </w:rPr>
        <w:t>6</w:t>
      </w:r>
    </w:p>
    <w:p w:rsidR="00E05507" w:rsidRDefault="00E05507">
      <w:pPr>
        <w:rPr>
          <w:rFonts w:ascii="Arial" w:hAnsi="Arial" w:cs="Arial"/>
        </w:rPr>
      </w:pPr>
    </w:p>
    <w:p w:rsidR="00E05507" w:rsidRDefault="00E05507">
      <w:pPr>
        <w:ind w:firstLine="284"/>
        <w:jc w:val="both"/>
        <w:rPr>
          <w:rFonts w:ascii="Arial" w:hAnsi="Arial" w:cs="Arial"/>
        </w:rPr>
      </w:pPr>
      <w:r>
        <w:rPr>
          <w:rFonts w:ascii="Arial" w:hAnsi="Arial" w:cs="Arial"/>
        </w:rPr>
        <w:t xml:space="preserve">Lo Stato Patrimoniale del Bilancio Consuntivo di </w:t>
      </w:r>
      <w:proofErr w:type="spellStart"/>
      <w:r>
        <w:rPr>
          <w:rFonts w:ascii="Arial" w:hAnsi="Arial" w:cs="Arial"/>
          <w:b/>
        </w:rPr>
        <w:t>Nexus</w:t>
      </w:r>
      <w:proofErr w:type="spellEnd"/>
      <w:r>
        <w:rPr>
          <w:rFonts w:ascii="Arial" w:hAnsi="Arial" w:cs="Arial"/>
          <w:b/>
        </w:rPr>
        <w:t xml:space="preserve"> E.R.</w:t>
      </w:r>
      <w:r>
        <w:rPr>
          <w:rFonts w:ascii="Arial" w:hAnsi="Arial" w:cs="Arial"/>
        </w:rPr>
        <w:t xml:space="preserve"> identifica la gestione rispetto all'insieme delle attività complessivamente svolte dal </w:t>
      </w:r>
      <w:proofErr w:type="spellStart"/>
      <w:r>
        <w:rPr>
          <w:rFonts w:ascii="Arial" w:hAnsi="Arial" w:cs="Arial"/>
        </w:rPr>
        <w:t>Nexus</w:t>
      </w:r>
      <w:proofErr w:type="spellEnd"/>
      <w:r>
        <w:rPr>
          <w:rFonts w:ascii="Arial" w:hAnsi="Arial" w:cs="Arial"/>
        </w:rPr>
        <w:t xml:space="preserve"> a livello di realizzazione del programma associativo, con particolare riferimento sia alle attività realizzate autonomamente, che a quelle contribuite dalla U.E., dal Ministero Affari Esteri, dalla Regione Emilia Romagna o da altri Enti, rispetto alle quali è evidenziato, sia l'insieme dei "</w:t>
      </w:r>
      <w:r>
        <w:rPr>
          <w:rFonts w:ascii="Arial" w:hAnsi="Arial" w:cs="Arial"/>
          <w:u w:val="single"/>
        </w:rPr>
        <w:t>crediti maturati</w:t>
      </w:r>
      <w:r>
        <w:rPr>
          <w:rFonts w:ascii="Arial" w:hAnsi="Arial" w:cs="Arial"/>
        </w:rPr>
        <w:t>" (per progetti approvati o convenzioni firmate nel corso dell'esercizio), che delle eventuali "</w:t>
      </w:r>
      <w:r>
        <w:rPr>
          <w:rFonts w:ascii="Arial" w:hAnsi="Arial" w:cs="Arial"/>
          <w:u w:val="single"/>
        </w:rPr>
        <w:t>anticipazioni</w:t>
      </w:r>
      <w:r>
        <w:rPr>
          <w:rFonts w:ascii="Arial" w:hAnsi="Arial" w:cs="Arial"/>
        </w:rPr>
        <w:t>" sostenute a fronte di attività non contribuite, in ottemperanza ai "principi di competenza".</w:t>
      </w:r>
    </w:p>
    <w:p w:rsidR="00E05507" w:rsidRDefault="00E05507">
      <w:pPr>
        <w:ind w:firstLine="284"/>
        <w:jc w:val="both"/>
        <w:rPr>
          <w:rFonts w:ascii="Arial" w:hAnsi="Arial" w:cs="Arial"/>
        </w:rPr>
      </w:pPr>
      <w:r>
        <w:rPr>
          <w:rFonts w:ascii="Arial" w:hAnsi="Arial" w:cs="Arial"/>
        </w:rPr>
        <w:t xml:space="preserve">A livello di </w:t>
      </w:r>
      <w:r>
        <w:rPr>
          <w:rFonts w:ascii="Arial" w:hAnsi="Arial" w:cs="Arial"/>
          <w:b/>
          <w:bCs/>
        </w:rPr>
        <w:t>Crediti</w:t>
      </w:r>
      <w:r>
        <w:rPr>
          <w:rFonts w:ascii="Arial" w:hAnsi="Arial" w:cs="Arial"/>
        </w:rPr>
        <w:t xml:space="preserve"> vengono evidenziati tutti quelli in essere nei con</w:t>
      </w:r>
      <w:r w:rsidR="00812B5E">
        <w:rPr>
          <w:rFonts w:ascii="Arial" w:hAnsi="Arial" w:cs="Arial"/>
        </w:rPr>
        <w:t xml:space="preserve">fronti </w:t>
      </w:r>
      <w:r>
        <w:rPr>
          <w:rFonts w:ascii="Arial" w:hAnsi="Arial" w:cs="Arial"/>
        </w:rPr>
        <w:t xml:space="preserve">della Regione Emilia Romagna sia di altri donatori istituzionali e privati, a fronte di progetti approvati ed oggetto di contributi in cofinanziamento formalmente notificati e non ancora erogati alla data di Bilancio. In tale posta sono inseriti anche i crediti accesi prevalentemente nei confronti delle ONG socie e di aderenti alle Campagne </w:t>
      </w:r>
      <w:proofErr w:type="spellStart"/>
      <w:r>
        <w:rPr>
          <w:rFonts w:ascii="Arial" w:hAnsi="Arial" w:cs="Arial"/>
        </w:rPr>
        <w:t>Eas</w:t>
      </w:r>
      <w:proofErr w:type="spellEnd"/>
      <w:r>
        <w:rPr>
          <w:rFonts w:ascii="Arial" w:hAnsi="Arial" w:cs="Arial"/>
        </w:rPr>
        <w:t xml:space="preserve"> (crediti diversi) per attività i cui costi, previsti e quantificati nei Piani finanziari dei singoli Progetti, sono posti a carico delle ONG o associazioni aderenti ai singoli Progetti consortili di cui </w:t>
      </w:r>
      <w:proofErr w:type="spellStart"/>
      <w:r>
        <w:rPr>
          <w:rFonts w:ascii="Arial" w:hAnsi="Arial" w:cs="Arial"/>
        </w:rPr>
        <w:t>Nexus</w:t>
      </w:r>
      <w:proofErr w:type="spellEnd"/>
      <w:r>
        <w:rPr>
          <w:rFonts w:ascii="Arial" w:hAnsi="Arial" w:cs="Arial"/>
        </w:rPr>
        <w:t xml:space="preserve"> assume la gestione amministrativa. Tutti i crediti sono iscritti al valore nominare, che corrisponde a quello di presunto realizzo.</w:t>
      </w:r>
    </w:p>
    <w:p w:rsidR="00591BD0" w:rsidRDefault="00591BD0" w:rsidP="00591BD0">
      <w:pPr>
        <w:ind w:firstLine="284"/>
        <w:jc w:val="both"/>
        <w:rPr>
          <w:rFonts w:ascii="Arial" w:hAnsi="Arial" w:cs="Arial"/>
          <w:shd w:val="clear" w:color="auto" w:fill="FFFF00"/>
        </w:rPr>
      </w:pPr>
    </w:p>
    <w:p w:rsidR="00E06B28" w:rsidRDefault="00E06B28" w:rsidP="00E06B28">
      <w:pPr>
        <w:ind w:firstLine="284"/>
        <w:jc w:val="both"/>
        <w:rPr>
          <w:rFonts w:ascii="Arial" w:hAnsi="Arial" w:cs="Arial"/>
        </w:rPr>
      </w:pPr>
      <w:r>
        <w:rPr>
          <w:rFonts w:ascii="Arial" w:hAnsi="Arial" w:cs="Arial"/>
        </w:rPr>
        <w:t xml:space="preserve">La situazione dei </w:t>
      </w:r>
      <w:r w:rsidR="005561F6" w:rsidRPr="005561F6">
        <w:rPr>
          <w:rFonts w:ascii="Arial" w:hAnsi="Arial" w:cs="Arial"/>
          <w:b/>
        </w:rPr>
        <w:t>Debiti verso Altri Finanziatori</w:t>
      </w:r>
      <w:r w:rsidR="005561F6">
        <w:rPr>
          <w:rFonts w:ascii="Arial" w:hAnsi="Arial" w:cs="Arial"/>
        </w:rPr>
        <w:t xml:space="preserve"> e </w:t>
      </w:r>
      <w:r w:rsidR="005561F6" w:rsidRPr="005561F6">
        <w:rPr>
          <w:rFonts w:ascii="Arial" w:hAnsi="Arial" w:cs="Arial"/>
          <w:b/>
        </w:rPr>
        <w:t>Debiti Progetti</w:t>
      </w:r>
      <w:r>
        <w:rPr>
          <w:rFonts w:ascii="Arial" w:hAnsi="Arial" w:cs="Arial"/>
        </w:rPr>
        <w:t xml:space="preserve">, esposti nel Passivo dello Stato patrimoniale, </w:t>
      </w:r>
      <w:r w:rsidR="005561F6">
        <w:rPr>
          <w:rFonts w:ascii="Arial" w:hAnsi="Arial" w:cs="Arial"/>
        </w:rPr>
        <w:t xml:space="preserve">evidenzia gli impegni assunti verso gli enti finanziatori e l’ammontare dei progetti o di parte di progetti finanziati con fondi raccolti da </w:t>
      </w:r>
      <w:proofErr w:type="spellStart"/>
      <w:r w:rsidR="005561F6">
        <w:rPr>
          <w:rFonts w:ascii="Arial" w:hAnsi="Arial" w:cs="Arial"/>
        </w:rPr>
        <w:t>Nexus</w:t>
      </w:r>
      <w:proofErr w:type="spellEnd"/>
      <w:r w:rsidR="005561F6">
        <w:rPr>
          <w:rFonts w:ascii="Arial" w:hAnsi="Arial" w:cs="Arial"/>
        </w:rPr>
        <w:t xml:space="preserve"> per i progetti da realizzare: alla sottoscrizione del progetto viene registrato l’importo dell’impegno totale e al termine dell’esercizio viene diminuito del valore corrispondente alla quota realizzata, fino ad azzerarsi al termine del progetto.</w:t>
      </w:r>
    </w:p>
    <w:p w:rsidR="005561F6" w:rsidRDefault="005561F6" w:rsidP="00E06B28">
      <w:pPr>
        <w:ind w:firstLine="284"/>
        <w:jc w:val="both"/>
        <w:rPr>
          <w:rFonts w:ascii="Arial" w:hAnsi="Arial" w:cs="Arial"/>
        </w:rPr>
      </w:pPr>
    </w:p>
    <w:p w:rsidR="00E05507" w:rsidRDefault="00E05507">
      <w:pPr>
        <w:tabs>
          <w:tab w:val="left" w:pos="3402"/>
        </w:tabs>
        <w:ind w:firstLine="284"/>
        <w:jc w:val="both"/>
        <w:rPr>
          <w:rFonts w:ascii="Arial" w:hAnsi="Arial" w:cs="Arial"/>
        </w:rPr>
      </w:pPr>
      <w:r>
        <w:rPr>
          <w:rFonts w:ascii="Arial" w:hAnsi="Arial" w:cs="Arial"/>
        </w:rPr>
        <w:t xml:space="preserve">Nei </w:t>
      </w:r>
      <w:r>
        <w:rPr>
          <w:rFonts w:ascii="Arial" w:hAnsi="Arial" w:cs="Arial"/>
          <w:b/>
          <w:bCs/>
        </w:rPr>
        <w:t xml:space="preserve">Fondi per Progetti </w:t>
      </w:r>
      <w:r>
        <w:rPr>
          <w:rFonts w:ascii="Arial" w:hAnsi="Arial" w:cs="Arial"/>
        </w:rPr>
        <w:t>vengono accantonati i contributi raccolti con finalità di solidarietà e cooperazione all’estero o cultura e formazione in Italia ma per i quali non è ancora stata individuata la destinazione a specifici progetti.</w:t>
      </w:r>
    </w:p>
    <w:p w:rsidR="00E05507" w:rsidRDefault="00E05507">
      <w:pPr>
        <w:jc w:val="both"/>
        <w:rPr>
          <w:rFonts w:ascii="Arial" w:hAnsi="Arial" w:cs="Arial"/>
          <w:b/>
          <w:bCs/>
          <w:u w:val="single"/>
        </w:rPr>
      </w:pPr>
    </w:p>
    <w:p w:rsidR="00E05507" w:rsidRDefault="00E05507">
      <w:pPr>
        <w:ind w:firstLine="284"/>
        <w:jc w:val="both"/>
        <w:rPr>
          <w:rFonts w:ascii="Arial" w:hAnsi="Arial" w:cs="Arial"/>
        </w:rPr>
      </w:pPr>
      <w:r>
        <w:rPr>
          <w:rFonts w:ascii="Arial" w:hAnsi="Arial" w:cs="Arial"/>
        </w:rPr>
        <w:t>Nell’intento di fornire una fotografia la più analitica possibile del Bilancio associativo, è stato comunque adottato il criterio di impostare lo schema di Bilancio in termini di confronto comparato, fra voci contabili analoghe, per gli esercizi 201</w:t>
      </w:r>
      <w:r w:rsidR="00812B5E">
        <w:rPr>
          <w:rFonts w:ascii="Arial" w:hAnsi="Arial" w:cs="Arial"/>
        </w:rPr>
        <w:t>5</w:t>
      </w:r>
      <w:r>
        <w:rPr>
          <w:rFonts w:ascii="Arial" w:hAnsi="Arial" w:cs="Arial"/>
        </w:rPr>
        <w:t>-201</w:t>
      </w:r>
      <w:r w:rsidR="00812B5E">
        <w:rPr>
          <w:rFonts w:ascii="Arial" w:hAnsi="Arial" w:cs="Arial"/>
        </w:rPr>
        <w:t>6</w:t>
      </w:r>
      <w:r>
        <w:rPr>
          <w:rFonts w:ascii="Arial" w:hAnsi="Arial" w:cs="Arial"/>
        </w:rPr>
        <w:t>.</w:t>
      </w: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E05507" w:rsidRDefault="00E05507">
      <w:pPr>
        <w:jc w:val="both"/>
        <w:rPr>
          <w:rFonts w:ascii="Arial" w:hAnsi="Arial" w:cs="Arial"/>
        </w:rPr>
      </w:pPr>
    </w:p>
    <w:p w:rsidR="003B10D4" w:rsidRDefault="0028766E">
      <w:pPr>
        <w:jc w:val="both"/>
        <w:rPr>
          <w:rFonts w:ascii="Arial" w:hAnsi="Arial" w:cs="Arial"/>
        </w:rPr>
      </w:pPr>
      <w:r>
        <w:rPr>
          <w:rFonts w:ascii="Arial" w:hAnsi="Arial" w:cs="Arial"/>
        </w:rPr>
        <w:br w:type="page"/>
      </w:r>
    </w:p>
    <w:p w:rsidR="00E05507" w:rsidRDefault="00E05507">
      <w:pPr>
        <w:shd w:val="pct10" w:color="auto" w:fill="auto"/>
        <w:jc w:val="center"/>
        <w:outlineLvl w:val="0"/>
        <w:rPr>
          <w:rFonts w:ascii="Arial" w:hAnsi="Arial" w:cs="Arial"/>
          <w:smallCaps/>
          <w:spacing w:val="40"/>
        </w:rPr>
      </w:pPr>
      <w:r>
        <w:rPr>
          <w:rFonts w:ascii="Arial" w:hAnsi="Arial" w:cs="Arial"/>
          <w:b/>
          <w:smallCaps/>
          <w:spacing w:val="40"/>
          <w:u w:val="single"/>
        </w:rPr>
        <w:lastRenderedPageBreak/>
        <w:t>ATTIVITA</w:t>
      </w:r>
      <w:r>
        <w:rPr>
          <w:rFonts w:ascii="Arial" w:hAnsi="Arial" w:cs="Arial"/>
          <w:b/>
          <w:smallCaps/>
          <w:spacing w:val="40"/>
        </w:rPr>
        <w:t>'</w:t>
      </w:r>
    </w:p>
    <w:p w:rsidR="00E05507" w:rsidRDefault="00E05507">
      <w:pPr>
        <w:rPr>
          <w:rFonts w:ascii="Arial" w:hAnsi="Arial" w:cs="Arial"/>
          <w:b/>
          <w:sz w:val="22"/>
          <w:u w:val="single"/>
        </w:rPr>
      </w:pPr>
    </w:p>
    <w:p w:rsidR="00E05507" w:rsidRDefault="00E05507">
      <w:pPr>
        <w:tabs>
          <w:tab w:val="left" w:pos="360"/>
        </w:tabs>
        <w:spacing w:after="120"/>
        <w:jc w:val="both"/>
        <w:rPr>
          <w:rFonts w:ascii="Arial" w:hAnsi="Arial" w:cs="Arial"/>
          <w:smallCaps/>
          <w:u w:val="single"/>
        </w:rPr>
      </w:pPr>
      <w:r>
        <w:rPr>
          <w:rFonts w:ascii="Arial" w:hAnsi="Arial" w:cs="Arial"/>
          <w:b/>
          <w:smallCaps/>
          <w:u w:val="single"/>
        </w:rPr>
        <w:t>Immobilizzazioni</w:t>
      </w:r>
    </w:p>
    <w:p w:rsidR="00E05507" w:rsidRDefault="00E05507">
      <w:pPr>
        <w:tabs>
          <w:tab w:val="left" w:pos="6521"/>
        </w:tabs>
        <w:spacing w:after="120"/>
        <w:ind w:firstLine="284"/>
        <w:jc w:val="both"/>
        <w:rPr>
          <w:rFonts w:ascii="Arial" w:hAnsi="Arial" w:cs="Arial"/>
        </w:rPr>
      </w:pPr>
      <w:r>
        <w:rPr>
          <w:rFonts w:ascii="Arial" w:hAnsi="Arial" w:cs="Arial"/>
        </w:rPr>
        <w:t xml:space="preserve">Tale </w:t>
      </w:r>
      <w:proofErr w:type="spellStart"/>
      <w:r>
        <w:rPr>
          <w:rFonts w:ascii="Arial" w:hAnsi="Arial" w:cs="Arial"/>
        </w:rPr>
        <w:t>posta</w:t>
      </w:r>
      <w:proofErr w:type="spellEnd"/>
      <w:r>
        <w:rPr>
          <w:rFonts w:ascii="Arial" w:hAnsi="Arial" w:cs="Arial"/>
        </w:rPr>
        <w:t xml:space="preserve"> di bilancio è relativa al valore dei beni immateriali, delle attrezzature informatiche e mobili e arredi in dotazione presso la sede di Bologna, iscritti al costo di acquisto e, dal 2009 al valore delle azioni di Banca Etica a cui </w:t>
      </w:r>
      <w:proofErr w:type="spellStart"/>
      <w:r>
        <w:rPr>
          <w:rFonts w:ascii="Arial" w:hAnsi="Arial" w:cs="Arial"/>
        </w:rPr>
        <w:t>Nexus</w:t>
      </w:r>
      <w:proofErr w:type="spellEnd"/>
      <w:r>
        <w:rPr>
          <w:rFonts w:ascii="Arial" w:hAnsi="Arial" w:cs="Arial"/>
        </w:rPr>
        <w:t xml:space="preserve"> ha deliberato di associarsi.</w:t>
      </w:r>
    </w:p>
    <w:p w:rsidR="00E05507" w:rsidRDefault="00E05507">
      <w:pPr>
        <w:tabs>
          <w:tab w:val="left" w:pos="6521"/>
        </w:tabs>
        <w:spacing w:after="120"/>
        <w:ind w:firstLine="284"/>
        <w:jc w:val="both"/>
        <w:rPr>
          <w:rFonts w:ascii="Arial" w:hAnsi="Arial" w:cs="Arial"/>
        </w:rPr>
      </w:pPr>
      <w:r>
        <w:rPr>
          <w:rFonts w:ascii="Arial" w:hAnsi="Arial" w:cs="Arial"/>
        </w:rPr>
        <w:t>La situazione contabile è la seguente:</w:t>
      </w:r>
    </w:p>
    <w:bookmarkStart w:id="1" w:name="_MON_1333528392"/>
    <w:bookmarkStart w:id="2" w:name="_MON_1333528528"/>
    <w:bookmarkStart w:id="3" w:name="_MON_1333801210"/>
    <w:bookmarkStart w:id="4" w:name="_MON_1364114515"/>
    <w:bookmarkStart w:id="5" w:name="_MON_1364114535"/>
    <w:bookmarkStart w:id="6" w:name="_MON_1394372087"/>
    <w:bookmarkStart w:id="7" w:name="_MON_1427113290"/>
    <w:bookmarkStart w:id="8" w:name="_MON_1301750317"/>
    <w:bookmarkStart w:id="9" w:name="_MON_1301750381"/>
    <w:bookmarkStart w:id="10" w:name="_MON_1301750405"/>
    <w:bookmarkStart w:id="11" w:name="_MON_1301750418"/>
    <w:bookmarkStart w:id="12" w:name="_MON_1301750445"/>
    <w:bookmarkStart w:id="13" w:name="_MON_1301750462"/>
    <w:bookmarkStart w:id="14" w:name="_MON_1301751217"/>
    <w:bookmarkStart w:id="15" w:name="_MON_1301752747"/>
    <w:bookmarkStart w:id="16" w:name="_MON_1301904728"/>
    <w:bookmarkStart w:id="17" w:name="_MON_1302080867"/>
    <w:bookmarkStart w:id="18" w:name="_MON_1302092206"/>
    <w:bookmarkStart w:id="19" w:name="_MON_133352828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Start w:id="20" w:name="_MON_1333528332"/>
    <w:bookmarkEnd w:id="20"/>
    <w:p w:rsidR="00E05507" w:rsidRDefault="00D2064A">
      <w:pPr>
        <w:spacing w:after="120"/>
        <w:rPr>
          <w:rFonts w:ascii="Arial" w:hAnsi="Arial" w:cs="Arial"/>
          <w:b/>
          <w:smallCaps/>
          <w:u w:val="single"/>
        </w:rPr>
      </w:pPr>
      <w:r>
        <w:rPr>
          <w:rFonts w:ascii="Arial" w:hAnsi="Arial" w:cs="Arial"/>
        </w:rPr>
        <w:object w:dxaOrig="8196" w:dyaOrig="3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123pt" o:ole="">
            <v:imagedata r:id="rId8" o:title=""/>
          </v:shape>
          <o:OLEObject Type="Embed" ProgID="Excel.Sheet.8" ShapeID="_x0000_i1025" DrawAspect="Content" ObjectID="_1558343638" r:id="rId9"/>
        </w:object>
      </w:r>
    </w:p>
    <w:p w:rsidR="00E05507" w:rsidRDefault="00E05507">
      <w:pPr>
        <w:spacing w:after="120"/>
        <w:jc w:val="both"/>
        <w:rPr>
          <w:rFonts w:ascii="Arial" w:hAnsi="Arial" w:cs="Arial"/>
          <w:b/>
          <w:smallCaps/>
          <w:u w:val="single"/>
        </w:rPr>
      </w:pPr>
    </w:p>
    <w:p w:rsidR="00E05507" w:rsidRDefault="00E05507">
      <w:pPr>
        <w:spacing w:after="120"/>
        <w:jc w:val="both"/>
        <w:rPr>
          <w:rFonts w:ascii="Arial" w:hAnsi="Arial" w:cs="Arial"/>
          <w:smallCaps/>
          <w:u w:val="single"/>
        </w:rPr>
      </w:pPr>
      <w:r>
        <w:rPr>
          <w:rFonts w:ascii="Arial" w:hAnsi="Arial" w:cs="Arial"/>
          <w:b/>
          <w:smallCaps/>
          <w:u w:val="single"/>
        </w:rPr>
        <w:t xml:space="preserve">Crediti </w:t>
      </w:r>
    </w:p>
    <w:p w:rsidR="00E05507" w:rsidRDefault="00E05507">
      <w:pPr>
        <w:tabs>
          <w:tab w:val="left" w:pos="360"/>
        </w:tabs>
        <w:spacing w:after="120"/>
        <w:ind w:firstLine="284"/>
        <w:jc w:val="both"/>
        <w:rPr>
          <w:rFonts w:ascii="Arial" w:hAnsi="Arial" w:cs="Arial"/>
        </w:rPr>
      </w:pPr>
      <w:r>
        <w:rPr>
          <w:rFonts w:ascii="Arial" w:hAnsi="Arial" w:cs="Arial"/>
        </w:rPr>
        <w:t xml:space="preserve">L'ammontare complessivo dei </w:t>
      </w:r>
      <w:r>
        <w:rPr>
          <w:rFonts w:ascii="Arial" w:hAnsi="Arial" w:cs="Arial"/>
          <w:b/>
          <w:bCs/>
        </w:rPr>
        <w:t>Crediti</w:t>
      </w:r>
      <w:r>
        <w:rPr>
          <w:rFonts w:ascii="Arial" w:hAnsi="Arial" w:cs="Arial"/>
        </w:rPr>
        <w:t xml:space="preserve"> risulta articolato in Crediti verso Enti Istituzionali, Crediti verso Altri e Crediti Tributari.</w:t>
      </w:r>
    </w:p>
    <w:p w:rsidR="00E05507" w:rsidRDefault="00E05507">
      <w:pPr>
        <w:tabs>
          <w:tab w:val="left" w:pos="360"/>
        </w:tabs>
        <w:spacing w:after="120"/>
        <w:ind w:firstLine="284"/>
        <w:jc w:val="both"/>
        <w:rPr>
          <w:rFonts w:ascii="Arial" w:hAnsi="Arial" w:cs="Arial"/>
        </w:rPr>
      </w:pPr>
      <w:r>
        <w:rPr>
          <w:rFonts w:ascii="Arial" w:hAnsi="Arial" w:cs="Arial"/>
        </w:rPr>
        <w:t xml:space="preserve">I crediti relativi a progetti si riferiscono principalmente a quelli approvati </w:t>
      </w:r>
      <w:r w:rsidR="00D2064A">
        <w:rPr>
          <w:rFonts w:ascii="Arial" w:hAnsi="Arial" w:cs="Arial"/>
        </w:rPr>
        <w:t>dal</w:t>
      </w:r>
      <w:r>
        <w:rPr>
          <w:rFonts w:ascii="Arial" w:hAnsi="Arial" w:cs="Arial"/>
        </w:rPr>
        <w:t xml:space="preserve"> 201</w:t>
      </w:r>
      <w:r w:rsidR="00061DF6">
        <w:rPr>
          <w:rFonts w:ascii="Arial" w:hAnsi="Arial" w:cs="Arial"/>
        </w:rPr>
        <w:t>3</w:t>
      </w:r>
      <w:r w:rsidR="00D2064A">
        <w:rPr>
          <w:rFonts w:ascii="Arial" w:hAnsi="Arial" w:cs="Arial"/>
        </w:rPr>
        <w:t xml:space="preserve"> al 2016</w:t>
      </w:r>
      <w:r>
        <w:rPr>
          <w:rFonts w:ascii="Arial" w:hAnsi="Arial" w:cs="Arial"/>
        </w:rPr>
        <w:t xml:space="preserve"> e per importi residui da incassare di contratti sottoscritti nel corso dei precedenti esercizi. </w:t>
      </w:r>
    </w:p>
    <w:p w:rsidR="00E05507" w:rsidRDefault="00E05507">
      <w:pPr>
        <w:tabs>
          <w:tab w:val="left" w:pos="360"/>
        </w:tabs>
        <w:spacing w:after="120"/>
        <w:ind w:firstLine="284"/>
        <w:jc w:val="both"/>
        <w:rPr>
          <w:rFonts w:ascii="Arial" w:hAnsi="Arial" w:cs="Arial"/>
        </w:rPr>
      </w:pPr>
    </w:p>
    <w:p w:rsidR="00E05507" w:rsidRDefault="00E05507">
      <w:pPr>
        <w:spacing w:after="120"/>
        <w:jc w:val="both"/>
        <w:rPr>
          <w:rFonts w:ascii="Arial" w:hAnsi="Arial" w:cs="Arial"/>
          <w:smallCaps/>
        </w:rPr>
      </w:pPr>
      <w:r>
        <w:rPr>
          <w:rFonts w:ascii="Arial" w:hAnsi="Arial" w:cs="Arial"/>
          <w:b/>
          <w:smallCaps/>
        </w:rPr>
        <w:t>Crediti verso Enti Istituzionali</w:t>
      </w:r>
    </w:p>
    <w:p w:rsidR="00E05507" w:rsidRDefault="00E05507">
      <w:pPr>
        <w:tabs>
          <w:tab w:val="left" w:pos="360"/>
        </w:tabs>
        <w:spacing w:after="120"/>
        <w:ind w:firstLine="284"/>
        <w:jc w:val="both"/>
        <w:rPr>
          <w:rFonts w:ascii="Arial" w:hAnsi="Arial" w:cs="Arial"/>
        </w:rPr>
      </w:pPr>
      <w:r>
        <w:rPr>
          <w:rFonts w:ascii="Arial" w:hAnsi="Arial" w:cs="Arial"/>
        </w:rPr>
        <w:t>Le principali poste esposte sono attinenti alle seguenti voci:</w:t>
      </w:r>
    </w:p>
    <w:p w:rsidR="007030D5" w:rsidRDefault="007030D5">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xml:space="preserve">€ </w:t>
      </w:r>
      <w:r>
        <w:rPr>
          <w:rFonts w:ascii="Arial" w:hAnsi="Arial" w:cs="Arial"/>
          <w:b/>
          <w:bCs/>
        </w:rPr>
        <w:t>57.063</w:t>
      </w:r>
      <w:r w:rsidRPr="0028766E">
        <w:rPr>
          <w:rFonts w:ascii="Arial" w:hAnsi="Arial" w:cs="Arial"/>
        </w:rPr>
        <w:t xml:space="preserve"> pari al 100% del contributo della Regione E.R. al progetto </w:t>
      </w:r>
      <w:r>
        <w:rPr>
          <w:rFonts w:ascii="Arial" w:hAnsi="Arial" w:cs="Arial"/>
        </w:rPr>
        <w:t xml:space="preserve">RER </w:t>
      </w:r>
      <w:proofErr w:type="spellStart"/>
      <w:r>
        <w:rPr>
          <w:rFonts w:ascii="Arial" w:hAnsi="Arial" w:cs="Arial"/>
        </w:rPr>
        <w:t>Med</w:t>
      </w:r>
      <w:proofErr w:type="spellEnd"/>
      <w:r>
        <w:rPr>
          <w:rFonts w:ascii="Arial" w:hAnsi="Arial" w:cs="Arial"/>
        </w:rPr>
        <w:t xml:space="preserve"> 2015</w:t>
      </w:r>
      <w:r w:rsidRPr="0028766E">
        <w:rPr>
          <w:rFonts w:ascii="Arial" w:hAnsi="Arial" w:cs="Arial"/>
        </w:rPr>
        <w:t xml:space="preserve">. </w:t>
      </w:r>
      <w:r w:rsidRPr="0028766E">
        <w:rPr>
          <w:rFonts w:ascii="Arial" w:hAnsi="Arial" w:cs="Arial"/>
          <w:bCs/>
        </w:rPr>
        <w:t xml:space="preserve">Il progetto </w:t>
      </w:r>
      <w:r w:rsidRPr="0028766E">
        <w:rPr>
          <w:rFonts w:ascii="Arial" w:hAnsi="Arial" w:cs="Arial"/>
        </w:rPr>
        <w:t xml:space="preserve">è </w:t>
      </w:r>
      <w:r>
        <w:rPr>
          <w:rFonts w:ascii="Arial" w:hAnsi="Arial" w:cs="Arial"/>
        </w:rPr>
        <w:t>iniziato a novembre 2015</w:t>
      </w:r>
      <w:r w:rsidRPr="0028766E">
        <w:rPr>
          <w:rFonts w:ascii="Arial" w:hAnsi="Arial" w:cs="Arial"/>
        </w:rPr>
        <w:t>;</w:t>
      </w:r>
    </w:p>
    <w:p w:rsidR="00E05507" w:rsidRPr="0028766E" w:rsidRDefault="00E05507">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xml:space="preserve">€ </w:t>
      </w:r>
      <w:r w:rsidR="007030D5">
        <w:rPr>
          <w:rFonts w:ascii="Arial" w:hAnsi="Arial" w:cs="Arial"/>
          <w:b/>
          <w:bCs/>
        </w:rPr>
        <w:t>22.460</w:t>
      </w:r>
      <w:r w:rsidRPr="0028766E">
        <w:rPr>
          <w:rFonts w:ascii="Arial" w:hAnsi="Arial" w:cs="Arial"/>
        </w:rPr>
        <w:t xml:space="preserve"> pari al saldo del 40% del contributo della Regione E.R. al progetto RER </w:t>
      </w:r>
      <w:r w:rsidR="007030D5">
        <w:rPr>
          <w:rFonts w:ascii="Arial" w:hAnsi="Arial" w:cs="Arial"/>
        </w:rPr>
        <w:t xml:space="preserve">Etiopia </w:t>
      </w:r>
      <w:proofErr w:type="spellStart"/>
      <w:r w:rsidR="007030D5">
        <w:rPr>
          <w:rFonts w:ascii="Arial" w:hAnsi="Arial" w:cs="Arial"/>
        </w:rPr>
        <w:t>Cetu</w:t>
      </w:r>
      <w:proofErr w:type="spellEnd"/>
      <w:r w:rsidR="007030D5">
        <w:rPr>
          <w:rFonts w:ascii="Arial" w:hAnsi="Arial" w:cs="Arial"/>
        </w:rPr>
        <w:t xml:space="preserve"> Donne e Coop.ne.</w:t>
      </w:r>
      <w:r w:rsidRPr="0028766E">
        <w:rPr>
          <w:rFonts w:ascii="Arial" w:hAnsi="Arial" w:cs="Arial"/>
        </w:rPr>
        <w:t xml:space="preserve"> </w:t>
      </w:r>
      <w:r w:rsidRPr="0028766E">
        <w:rPr>
          <w:rFonts w:ascii="Arial" w:hAnsi="Arial" w:cs="Arial"/>
          <w:bCs/>
        </w:rPr>
        <w:t xml:space="preserve">Il progetto </w:t>
      </w:r>
      <w:r w:rsidR="00B85A44">
        <w:rPr>
          <w:rFonts w:ascii="Arial" w:hAnsi="Arial" w:cs="Arial"/>
          <w:bCs/>
        </w:rPr>
        <w:t>co-finanziato dalla Regione è iniziato ad aprile</w:t>
      </w:r>
      <w:r w:rsidR="00D2064A">
        <w:rPr>
          <w:rFonts w:ascii="Arial" w:hAnsi="Arial" w:cs="Arial"/>
          <w:bCs/>
        </w:rPr>
        <w:t xml:space="preserve"> 2015</w:t>
      </w:r>
      <w:r w:rsidR="00B85A44">
        <w:rPr>
          <w:rFonts w:ascii="Arial" w:hAnsi="Arial" w:cs="Arial"/>
          <w:bCs/>
        </w:rPr>
        <w:t xml:space="preserve"> ed ha una durata di 12 mesi;</w:t>
      </w:r>
    </w:p>
    <w:p w:rsidR="00E05507" w:rsidRDefault="00E05507">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xml:space="preserve">€ </w:t>
      </w:r>
      <w:r w:rsidR="0028766E" w:rsidRPr="0028766E">
        <w:rPr>
          <w:rFonts w:ascii="Arial" w:hAnsi="Arial" w:cs="Arial"/>
          <w:b/>
          <w:bCs/>
        </w:rPr>
        <w:t>11.597</w:t>
      </w:r>
      <w:r w:rsidRPr="0028766E">
        <w:rPr>
          <w:rFonts w:ascii="Arial" w:hAnsi="Arial" w:cs="Arial"/>
        </w:rPr>
        <w:t xml:space="preserve"> pari al </w:t>
      </w:r>
      <w:r w:rsidR="0028766E" w:rsidRPr="0028766E">
        <w:rPr>
          <w:rFonts w:ascii="Arial" w:hAnsi="Arial" w:cs="Arial"/>
        </w:rPr>
        <w:t>10</w:t>
      </w:r>
      <w:r w:rsidRPr="0028766E">
        <w:rPr>
          <w:rFonts w:ascii="Arial" w:hAnsi="Arial" w:cs="Arial"/>
        </w:rPr>
        <w:t xml:space="preserve">0% del contributo della Regione E.R. al progetto </w:t>
      </w:r>
      <w:r w:rsidR="0028766E" w:rsidRPr="0028766E">
        <w:rPr>
          <w:rFonts w:ascii="Arial" w:hAnsi="Arial" w:cs="Arial"/>
        </w:rPr>
        <w:t>Festival Diritti Ferrara 2012/2013</w:t>
      </w:r>
      <w:r w:rsidRPr="0028766E">
        <w:rPr>
          <w:rFonts w:ascii="Arial" w:hAnsi="Arial" w:cs="Arial"/>
        </w:rPr>
        <w:t xml:space="preserve">. </w:t>
      </w:r>
      <w:r w:rsidRPr="0028766E">
        <w:rPr>
          <w:rFonts w:ascii="Arial" w:hAnsi="Arial" w:cs="Arial"/>
          <w:bCs/>
        </w:rPr>
        <w:t xml:space="preserve">Il progetto </w:t>
      </w:r>
      <w:r w:rsidRPr="0028766E">
        <w:rPr>
          <w:rFonts w:ascii="Arial" w:hAnsi="Arial" w:cs="Arial"/>
        </w:rPr>
        <w:t>è già stato rendicontato ed è in attesa del saldo da parte della Regione E.R.;</w:t>
      </w:r>
    </w:p>
    <w:p w:rsidR="0028766E" w:rsidRDefault="0028766E" w:rsidP="0028766E">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€ 11.</w:t>
      </w:r>
      <w:r>
        <w:rPr>
          <w:rFonts w:ascii="Arial" w:hAnsi="Arial" w:cs="Arial"/>
          <w:b/>
          <w:bCs/>
        </w:rPr>
        <w:t>000</w:t>
      </w:r>
      <w:r w:rsidRPr="0028766E">
        <w:rPr>
          <w:rFonts w:ascii="Arial" w:hAnsi="Arial" w:cs="Arial"/>
        </w:rPr>
        <w:t xml:space="preserve"> pari al contributo della Regione E.R. al progetto Festival Diritti Ferrara 201</w:t>
      </w:r>
      <w:r>
        <w:rPr>
          <w:rFonts w:ascii="Arial" w:hAnsi="Arial" w:cs="Arial"/>
        </w:rPr>
        <w:t>3</w:t>
      </w:r>
      <w:r w:rsidRPr="0028766E">
        <w:rPr>
          <w:rFonts w:ascii="Arial" w:hAnsi="Arial" w:cs="Arial"/>
        </w:rPr>
        <w:t>/201</w:t>
      </w:r>
      <w:r>
        <w:rPr>
          <w:rFonts w:ascii="Arial" w:hAnsi="Arial" w:cs="Arial"/>
        </w:rPr>
        <w:t>4</w:t>
      </w:r>
      <w:r w:rsidRPr="0028766E">
        <w:rPr>
          <w:rFonts w:ascii="Arial" w:hAnsi="Arial" w:cs="Arial"/>
        </w:rPr>
        <w:t xml:space="preserve">. </w:t>
      </w:r>
      <w:r w:rsidR="00B85A44" w:rsidRPr="0028766E">
        <w:rPr>
          <w:rFonts w:ascii="Arial" w:hAnsi="Arial" w:cs="Arial"/>
          <w:bCs/>
        </w:rPr>
        <w:t xml:space="preserve">Il progetto </w:t>
      </w:r>
      <w:r w:rsidR="00B85A44" w:rsidRPr="0028766E">
        <w:rPr>
          <w:rFonts w:ascii="Arial" w:hAnsi="Arial" w:cs="Arial"/>
        </w:rPr>
        <w:t>è già stato rendicontato ed è in attesa del saldo da parte della Regione E.R.;</w:t>
      </w:r>
    </w:p>
    <w:p w:rsidR="00514214" w:rsidRDefault="00514214" w:rsidP="00514214">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€ 11.</w:t>
      </w:r>
      <w:r>
        <w:rPr>
          <w:rFonts w:ascii="Arial" w:hAnsi="Arial" w:cs="Arial"/>
          <w:b/>
          <w:bCs/>
        </w:rPr>
        <w:t>000</w:t>
      </w:r>
      <w:r w:rsidRPr="0028766E">
        <w:rPr>
          <w:rFonts w:ascii="Arial" w:hAnsi="Arial" w:cs="Arial"/>
        </w:rPr>
        <w:t xml:space="preserve"> pari al contributo della Regione E.R. al progetto Festival Diritti Ferrara 201</w:t>
      </w:r>
      <w:r>
        <w:rPr>
          <w:rFonts w:ascii="Arial" w:hAnsi="Arial" w:cs="Arial"/>
        </w:rPr>
        <w:t>4</w:t>
      </w:r>
      <w:r w:rsidRPr="0028766E">
        <w:rPr>
          <w:rFonts w:ascii="Arial" w:hAnsi="Arial" w:cs="Arial"/>
        </w:rPr>
        <w:t>/201</w:t>
      </w:r>
      <w:r>
        <w:rPr>
          <w:rFonts w:ascii="Arial" w:hAnsi="Arial" w:cs="Arial"/>
        </w:rPr>
        <w:t>5</w:t>
      </w:r>
      <w:r w:rsidRPr="0028766E">
        <w:rPr>
          <w:rFonts w:ascii="Arial" w:hAnsi="Arial" w:cs="Arial"/>
        </w:rPr>
        <w:t xml:space="preserve">. </w:t>
      </w:r>
      <w:r w:rsidR="00B85A44" w:rsidRPr="0028766E">
        <w:rPr>
          <w:rFonts w:ascii="Arial" w:hAnsi="Arial" w:cs="Arial"/>
          <w:bCs/>
        </w:rPr>
        <w:t xml:space="preserve">Il progetto </w:t>
      </w:r>
      <w:r w:rsidR="00B85A44" w:rsidRPr="0028766E">
        <w:rPr>
          <w:rFonts w:ascii="Arial" w:hAnsi="Arial" w:cs="Arial"/>
        </w:rPr>
        <w:t>è già stato rendicontato ed è in attesa del saldo da parte della Regione E.R.;</w:t>
      </w:r>
    </w:p>
    <w:p w:rsidR="00B85A44" w:rsidRDefault="00B85A44" w:rsidP="00514214">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sidRPr="0028766E">
        <w:rPr>
          <w:rFonts w:ascii="Arial" w:hAnsi="Arial" w:cs="Arial"/>
          <w:b/>
          <w:bCs/>
        </w:rPr>
        <w:t>€ 1</w:t>
      </w:r>
      <w:r w:rsidR="00D2064A">
        <w:rPr>
          <w:rFonts w:ascii="Arial" w:hAnsi="Arial" w:cs="Arial"/>
          <w:b/>
          <w:bCs/>
        </w:rPr>
        <w:t>0</w:t>
      </w:r>
      <w:r w:rsidRPr="0028766E">
        <w:rPr>
          <w:rFonts w:ascii="Arial" w:hAnsi="Arial" w:cs="Arial"/>
          <w:b/>
          <w:bCs/>
        </w:rPr>
        <w:t>.</w:t>
      </w:r>
      <w:r w:rsidR="00D2064A">
        <w:rPr>
          <w:rFonts w:ascii="Arial" w:hAnsi="Arial" w:cs="Arial"/>
          <w:b/>
          <w:bCs/>
        </w:rPr>
        <w:t>0</w:t>
      </w:r>
      <w:r>
        <w:rPr>
          <w:rFonts w:ascii="Arial" w:hAnsi="Arial" w:cs="Arial"/>
          <w:b/>
          <w:bCs/>
        </w:rPr>
        <w:t>00</w:t>
      </w:r>
      <w:r w:rsidRPr="0028766E">
        <w:rPr>
          <w:rFonts w:ascii="Arial" w:hAnsi="Arial" w:cs="Arial"/>
        </w:rPr>
        <w:t xml:space="preserve"> pari al contributo della Regione E.R. al progetto Festival Diritti Ferrara 201</w:t>
      </w:r>
      <w:r>
        <w:rPr>
          <w:rFonts w:ascii="Arial" w:hAnsi="Arial" w:cs="Arial"/>
        </w:rPr>
        <w:t>5</w:t>
      </w:r>
      <w:r w:rsidRPr="0028766E">
        <w:rPr>
          <w:rFonts w:ascii="Arial" w:hAnsi="Arial" w:cs="Arial"/>
        </w:rPr>
        <w:t>/201</w:t>
      </w:r>
      <w:r>
        <w:rPr>
          <w:rFonts w:ascii="Arial" w:hAnsi="Arial" w:cs="Arial"/>
        </w:rPr>
        <w:t>6</w:t>
      </w:r>
      <w:r w:rsidRPr="0028766E">
        <w:rPr>
          <w:rFonts w:ascii="Arial" w:hAnsi="Arial" w:cs="Arial"/>
        </w:rPr>
        <w:t xml:space="preserve">. </w:t>
      </w:r>
      <w:r w:rsidR="00D2064A" w:rsidRPr="0028766E">
        <w:rPr>
          <w:rFonts w:ascii="Arial" w:hAnsi="Arial" w:cs="Arial"/>
          <w:bCs/>
        </w:rPr>
        <w:t xml:space="preserve">Il progetto </w:t>
      </w:r>
      <w:r w:rsidR="00D2064A" w:rsidRPr="0028766E">
        <w:rPr>
          <w:rFonts w:ascii="Arial" w:hAnsi="Arial" w:cs="Arial"/>
        </w:rPr>
        <w:t>è già stato rendicontato ed è in attesa del saldo da parte della Regione E.R.;</w:t>
      </w:r>
    </w:p>
    <w:p w:rsidR="00C04A66" w:rsidRPr="00275BCA" w:rsidRDefault="00C04A66" w:rsidP="00275BCA">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Pr>
          <w:rFonts w:ascii="Arial" w:hAnsi="Arial" w:cs="Arial"/>
          <w:b/>
          <w:bCs/>
        </w:rPr>
        <w:t>€ 28.809</w:t>
      </w:r>
      <w:r w:rsidRPr="0028766E">
        <w:rPr>
          <w:rFonts w:ascii="Arial" w:hAnsi="Arial" w:cs="Arial"/>
        </w:rPr>
        <w:t xml:space="preserve"> pari al saldo del 40% del contributo della Regione E.R. al progetto </w:t>
      </w:r>
      <w:r>
        <w:rPr>
          <w:rFonts w:ascii="Arial" w:hAnsi="Arial" w:cs="Arial"/>
        </w:rPr>
        <w:t>Mozambico</w:t>
      </w:r>
      <w:r w:rsidR="00275BCA">
        <w:rPr>
          <w:rFonts w:ascii="Arial" w:hAnsi="Arial" w:cs="Arial"/>
        </w:rPr>
        <w:t xml:space="preserve"> 2013</w:t>
      </w:r>
      <w:r w:rsidR="00B85A44">
        <w:rPr>
          <w:rFonts w:ascii="Arial" w:hAnsi="Arial" w:cs="Arial"/>
        </w:rPr>
        <w:t xml:space="preserve">. </w:t>
      </w:r>
      <w:r w:rsidR="00B85A44" w:rsidRPr="0028766E">
        <w:rPr>
          <w:rFonts w:ascii="Arial" w:hAnsi="Arial" w:cs="Arial"/>
          <w:bCs/>
        </w:rPr>
        <w:t xml:space="preserve">Il progetto </w:t>
      </w:r>
      <w:r w:rsidR="00B85A44" w:rsidRPr="0028766E">
        <w:rPr>
          <w:rFonts w:ascii="Arial" w:hAnsi="Arial" w:cs="Arial"/>
        </w:rPr>
        <w:t>è già stato rendicontato ed è in attesa del saldo da parte della Regione E.R.;</w:t>
      </w:r>
    </w:p>
    <w:p w:rsidR="00E05507" w:rsidRDefault="00E05507">
      <w:pPr>
        <w:numPr>
          <w:ilvl w:val="0"/>
          <w:numId w:val="39"/>
        </w:numPr>
        <w:tabs>
          <w:tab w:val="clear" w:pos="1004"/>
          <w:tab w:val="num" w:pos="-3544"/>
          <w:tab w:val="left" w:pos="426"/>
        </w:tabs>
        <w:ind w:left="425" w:hanging="425"/>
        <w:jc w:val="both"/>
        <w:rPr>
          <w:rFonts w:ascii="Arial" w:hAnsi="Arial" w:cs="Arial"/>
        </w:rPr>
      </w:pPr>
      <w:proofErr w:type="gramStart"/>
      <w:r w:rsidRPr="006E6407">
        <w:rPr>
          <w:rFonts w:ascii="Arial" w:hAnsi="Arial" w:cs="Arial"/>
        </w:rPr>
        <w:t>credito</w:t>
      </w:r>
      <w:proofErr w:type="gramEnd"/>
      <w:r w:rsidRPr="006E6407">
        <w:rPr>
          <w:rFonts w:ascii="Arial" w:hAnsi="Arial" w:cs="Arial"/>
        </w:rPr>
        <w:t xml:space="preserve"> RER di </w:t>
      </w:r>
      <w:r w:rsidRPr="006E6407">
        <w:rPr>
          <w:rFonts w:ascii="Arial" w:hAnsi="Arial" w:cs="Arial"/>
          <w:b/>
          <w:bCs/>
        </w:rPr>
        <w:t>€ 12.000</w:t>
      </w:r>
      <w:r w:rsidRPr="006E6407">
        <w:rPr>
          <w:rFonts w:ascii="Arial" w:hAnsi="Arial" w:cs="Arial"/>
        </w:rPr>
        <w:t xml:space="preserve"> pari al saldo del 40% del contributo della Regione E.R. al progetto PMSP Rifiuti Palestina; il progetto </w:t>
      </w:r>
      <w:r w:rsidR="006E6407" w:rsidRPr="006E6407">
        <w:rPr>
          <w:rFonts w:ascii="Arial" w:hAnsi="Arial" w:cs="Arial"/>
        </w:rPr>
        <w:t>è stato rendicontato e siamo in attesa del saldo dalla Regione</w:t>
      </w:r>
      <w:r w:rsidRPr="006E6407">
        <w:rPr>
          <w:rFonts w:ascii="Arial" w:hAnsi="Arial" w:cs="Arial"/>
        </w:rPr>
        <w:t>;</w:t>
      </w:r>
    </w:p>
    <w:p w:rsidR="00275BCA" w:rsidRDefault="00275BCA">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Pr>
          <w:rFonts w:ascii="Arial" w:hAnsi="Arial" w:cs="Arial"/>
          <w:b/>
          <w:bCs/>
        </w:rPr>
        <w:t>€ 1</w:t>
      </w:r>
      <w:r w:rsidR="00B85A44">
        <w:rPr>
          <w:rFonts w:ascii="Arial" w:hAnsi="Arial" w:cs="Arial"/>
          <w:b/>
          <w:bCs/>
        </w:rPr>
        <w:t>3</w:t>
      </w:r>
      <w:r>
        <w:rPr>
          <w:rFonts w:ascii="Arial" w:hAnsi="Arial" w:cs="Arial"/>
          <w:b/>
          <w:bCs/>
        </w:rPr>
        <w:t>.</w:t>
      </w:r>
      <w:r w:rsidR="00B85A44">
        <w:rPr>
          <w:rFonts w:ascii="Arial" w:hAnsi="Arial" w:cs="Arial"/>
          <w:b/>
          <w:bCs/>
        </w:rPr>
        <w:t>253</w:t>
      </w:r>
      <w:r w:rsidRPr="0028766E">
        <w:rPr>
          <w:rFonts w:ascii="Arial" w:hAnsi="Arial" w:cs="Arial"/>
        </w:rPr>
        <w:t xml:space="preserve"> pari al saldo del contributo della Regione E.R. al progetto </w:t>
      </w:r>
      <w:r>
        <w:rPr>
          <w:rFonts w:ascii="Arial" w:hAnsi="Arial" w:cs="Arial"/>
        </w:rPr>
        <w:t>Palestina 2013;</w:t>
      </w:r>
      <w:r w:rsidR="00B85A44" w:rsidRPr="00B85A44">
        <w:rPr>
          <w:rFonts w:ascii="Arial" w:hAnsi="Arial" w:cs="Arial"/>
        </w:rPr>
        <w:t xml:space="preserve"> </w:t>
      </w:r>
      <w:r w:rsidR="00B85A44" w:rsidRPr="006E6407">
        <w:rPr>
          <w:rFonts w:ascii="Arial" w:hAnsi="Arial" w:cs="Arial"/>
        </w:rPr>
        <w:t>il progetto è stato rendicontato e siamo in attesa del saldo dalla Regione;</w:t>
      </w:r>
    </w:p>
    <w:p w:rsidR="00E05507" w:rsidRPr="00B97B05" w:rsidRDefault="00861ED9">
      <w:pPr>
        <w:numPr>
          <w:ilvl w:val="0"/>
          <w:numId w:val="39"/>
        </w:numPr>
        <w:tabs>
          <w:tab w:val="clear" w:pos="1004"/>
          <w:tab w:val="num" w:pos="-3544"/>
          <w:tab w:val="left" w:pos="426"/>
        </w:tabs>
        <w:ind w:left="425" w:hanging="425"/>
        <w:jc w:val="both"/>
        <w:rPr>
          <w:rFonts w:ascii="Arial" w:hAnsi="Arial" w:cs="Arial"/>
        </w:rPr>
      </w:pPr>
      <w:proofErr w:type="gramStart"/>
      <w:r w:rsidRPr="00861ED9">
        <w:rPr>
          <w:rFonts w:ascii="Arial" w:hAnsi="Arial" w:cs="Arial"/>
        </w:rPr>
        <w:t>credito</w:t>
      </w:r>
      <w:proofErr w:type="gramEnd"/>
      <w:r w:rsidRPr="00861ED9">
        <w:rPr>
          <w:rFonts w:ascii="Arial" w:hAnsi="Arial" w:cs="Arial"/>
        </w:rPr>
        <w:t xml:space="preserve"> RER di </w:t>
      </w:r>
      <w:r w:rsidRPr="00861ED9">
        <w:rPr>
          <w:rFonts w:ascii="Arial" w:hAnsi="Arial" w:cs="Arial"/>
          <w:b/>
          <w:bCs/>
        </w:rPr>
        <w:t xml:space="preserve">€ </w:t>
      </w:r>
      <w:r w:rsidR="007155DF">
        <w:rPr>
          <w:rFonts w:ascii="Arial" w:hAnsi="Arial" w:cs="Arial"/>
          <w:b/>
          <w:bCs/>
        </w:rPr>
        <w:t>9.008</w:t>
      </w:r>
      <w:r w:rsidRPr="00861ED9">
        <w:rPr>
          <w:rFonts w:ascii="Arial" w:hAnsi="Arial" w:cs="Arial"/>
        </w:rPr>
        <w:t xml:space="preserve"> </w:t>
      </w:r>
      <w:r w:rsidR="00FF11B2" w:rsidRPr="006E6407">
        <w:rPr>
          <w:rFonts w:ascii="Arial" w:hAnsi="Arial" w:cs="Arial"/>
        </w:rPr>
        <w:t xml:space="preserve">pari al saldo del contributo </w:t>
      </w:r>
      <w:r w:rsidRPr="00861ED9">
        <w:rPr>
          <w:rFonts w:ascii="Arial" w:hAnsi="Arial" w:cs="Arial"/>
        </w:rPr>
        <w:t>della Regione E.R.</w:t>
      </w:r>
      <w:r w:rsidR="007155DF">
        <w:rPr>
          <w:rFonts w:ascii="Arial" w:hAnsi="Arial" w:cs="Arial"/>
        </w:rPr>
        <w:t xml:space="preserve"> </w:t>
      </w:r>
      <w:r w:rsidRPr="00861ED9">
        <w:rPr>
          <w:rFonts w:ascii="Arial" w:hAnsi="Arial" w:cs="Arial"/>
        </w:rPr>
        <w:t xml:space="preserve"> </w:t>
      </w:r>
      <w:proofErr w:type="gramStart"/>
      <w:r w:rsidRPr="00861ED9">
        <w:rPr>
          <w:rFonts w:ascii="Arial" w:hAnsi="Arial" w:cs="Arial"/>
        </w:rPr>
        <w:t>al</w:t>
      </w:r>
      <w:proofErr w:type="gramEnd"/>
      <w:r w:rsidRPr="00861ED9">
        <w:rPr>
          <w:rFonts w:ascii="Arial" w:hAnsi="Arial" w:cs="Arial"/>
        </w:rPr>
        <w:t xml:space="preserve"> progetto RER </w:t>
      </w:r>
      <w:proofErr w:type="spellStart"/>
      <w:r w:rsidRPr="00861ED9">
        <w:rPr>
          <w:rFonts w:ascii="Arial" w:hAnsi="Arial" w:cs="Arial"/>
        </w:rPr>
        <w:t>Saharawi</w:t>
      </w:r>
      <w:proofErr w:type="spellEnd"/>
      <w:r w:rsidRPr="00861ED9">
        <w:rPr>
          <w:rFonts w:ascii="Arial" w:hAnsi="Arial" w:cs="Arial"/>
        </w:rPr>
        <w:t xml:space="preserve"> 201</w:t>
      </w:r>
      <w:r w:rsidR="00FF11B2">
        <w:rPr>
          <w:rFonts w:ascii="Arial" w:hAnsi="Arial" w:cs="Arial"/>
        </w:rPr>
        <w:t>4 iniziato ad aprile 2015</w:t>
      </w:r>
      <w:r w:rsidR="00275BCA">
        <w:rPr>
          <w:rFonts w:ascii="Arial" w:hAnsi="Arial" w:cs="Arial"/>
          <w:bCs/>
        </w:rPr>
        <w:t>;</w:t>
      </w:r>
    </w:p>
    <w:p w:rsidR="00B97B05" w:rsidRPr="00C43A28" w:rsidRDefault="00B97B05" w:rsidP="00C43A28">
      <w:pPr>
        <w:numPr>
          <w:ilvl w:val="0"/>
          <w:numId w:val="39"/>
        </w:numPr>
        <w:tabs>
          <w:tab w:val="clear" w:pos="1004"/>
          <w:tab w:val="num" w:pos="-3544"/>
          <w:tab w:val="left" w:pos="426"/>
        </w:tabs>
        <w:ind w:left="425" w:hanging="425"/>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RER di </w:t>
      </w:r>
      <w:r>
        <w:rPr>
          <w:rFonts w:ascii="Arial" w:hAnsi="Arial" w:cs="Arial"/>
          <w:b/>
          <w:bCs/>
        </w:rPr>
        <w:t>€ 14.742</w:t>
      </w:r>
      <w:r w:rsidRPr="0028766E">
        <w:rPr>
          <w:rFonts w:ascii="Arial" w:hAnsi="Arial" w:cs="Arial"/>
        </w:rPr>
        <w:t xml:space="preserve"> pari al saldo del 40% del contributo della Regione E.R. al progetto </w:t>
      </w:r>
      <w:r w:rsidR="00C43A28">
        <w:rPr>
          <w:rFonts w:ascii="Arial" w:hAnsi="Arial" w:cs="Arial"/>
        </w:rPr>
        <w:t>Senegal 2013</w:t>
      </w:r>
      <w:r>
        <w:rPr>
          <w:rFonts w:ascii="Arial" w:hAnsi="Arial" w:cs="Arial"/>
        </w:rPr>
        <w:t>;</w:t>
      </w:r>
      <w:r w:rsidR="00C43A28">
        <w:rPr>
          <w:rFonts w:ascii="Arial" w:hAnsi="Arial" w:cs="Arial"/>
        </w:rPr>
        <w:t xml:space="preserve"> </w:t>
      </w:r>
      <w:r w:rsidR="00C43A28" w:rsidRPr="006E6407">
        <w:rPr>
          <w:rFonts w:ascii="Arial" w:hAnsi="Arial" w:cs="Arial"/>
        </w:rPr>
        <w:t>il progetto è stato rendicontato e siamo in attesa del saldo dalla Regione</w:t>
      </w:r>
      <w:r w:rsidR="00C43A28">
        <w:rPr>
          <w:rFonts w:ascii="Arial" w:hAnsi="Arial" w:cs="Arial"/>
        </w:rPr>
        <w:t>.</w:t>
      </w:r>
    </w:p>
    <w:p w:rsidR="00E05507" w:rsidRDefault="00E05507">
      <w:pPr>
        <w:jc w:val="both"/>
        <w:rPr>
          <w:rFonts w:ascii="Arial" w:hAnsi="Arial" w:cs="Arial"/>
          <w:highlight w:val="yellow"/>
        </w:rPr>
      </w:pPr>
    </w:p>
    <w:p w:rsidR="00F43500" w:rsidRDefault="00F43500">
      <w:pPr>
        <w:jc w:val="both"/>
        <w:rPr>
          <w:rFonts w:ascii="Arial" w:hAnsi="Arial" w:cs="Arial"/>
          <w:highlight w:val="yellow"/>
        </w:rPr>
      </w:pPr>
    </w:p>
    <w:p w:rsidR="00F43500" w:rsidRDefault="00F43500">
      <w:pPr>
        <w:jc w:val="both"/>
        <w:rPr>
          <w:rFonts w:ascii="Arial" w:hAnsi="Arial" w:cs="Arial"/>
          <w:highlight w:val="yellow"/>
        </w:rPr>
      </w:pPr>
    </w:p>
    <w:p w:rsidR="00E05507" w:rsidRDefault="00E05507">
      <w:pPr>
        <w:spacing w:after="120"/>
        <w:ind w:firstLine="284"/>
        <w:jc w:val="both"/>
        <w:rPr>
          <w:rFonts w:ascii="Arial" w:hAnsi="Arial" w:cs="Arial"/>
        </w:rPr>
      </w:pPr>
      <w:r>
        <w:rPr>
          <w:rFonts w:ascii="Arial" w:hAnsi="Arial" w:cs="Arial"/>
        </w:rPr>
        <w:lastRenderedPageBreak/>
        <w:t xml:space="preserve">La situazione contabile dei </w:t>
      </w:r>
      <w:r>
        <w:rPr>
          <w:rFonts w:ascii="Arial" w:hAnsi="Arial" w:cs="Arial"/>
          <w:b/>
        </w:rPr>
        <w:t>Crediti verso Enti Istituzionali</w:t>
      </w:r>
      <w:r>
        <w:rPr>
          <w:rFonts w:ascii="Arial" w:hAnsi="Arial" w:cs="Arial"/>
        </w:rPr>
        <w:t xml:space="preserve"> è pertanto la seguente:</w:t>
      </w:r>
    </w:p>
    <w:bookmarkStart w:id="21" w:name="_MON_1272959990"/>
    <w:bookmarkStart w:id="22" w:name="_MON_1272960427"/>
    <w:bookmarkStart w:id="23" w:name="_MON_1272961237"/>
    <w:bookmarkStart w:id="24" w:name="_MON_1272961251"/>
    <w:bookmarkStart w:id="25" w:name="_MON_1272961374"/>
    <w:bookmarkStart w:id="26" w:name="_MON_1272962016"/>
    <w:bookmarkStart w:id="27" w:name="_MON_1272962143"/>
    <w:bookmarkStart w:id="28" w:name="_MON_1272962491"/>
    <w:bookmarkStart w:id="29" w:name="_MON_1272962514"/>
    <w:bookmarkStart w:id="30" w:name="_MON_1272962525"/>
    <w:bookmarkStart w:id="31" w:name="_MON_1272962628"/>
    <w:bookmarkStart w:id="32" w:name="_MON_1272962670"/>
    <w:bookmarkStart w:id="33" w:name="_MON_1272965988"/>
    <w:bookmarkStart w:id="34" w:name="_MON_1272966074"/>
    <w:bookmarkStart w:id="35" w:name="_MON_1272966091"/>
    <w:bookmarkStart w:id="36" w:name="_MON_1272966105"/>
    <w:bookmarkStart w:id="37" w:name="_MON_1273299014"/>
    <w:bookmarkStart w:id="38" w:name="_MON_1273308050"/>
    <w:bookmarkStart w:id="39" w:name="_MON_1273308342"/>
    <w:bookmarkStart w:id="40" w:name="_MON_1273411491"/>
    <w:bookmarkStart w:id="41" w:name="_MON_1273411536"/>
    <w:bookmarkStart w:id="42" w:name="_MON_1273411606"/>
    <w:bookmarkStart w:id="43" w:name="_MON_1273411636"/>
    <w:bookmarkStart w:id="44" w:name="_MON_1273411643"/>
    <w:bookmarkStart w:id="45" w:name="_MON_1273411649"/>
    <w:bookmarkStart w:id="46" w:name="_MON_1273411659"/>
    <w:bookmarkStart w:id="47" w:name="_MON_1273476580"/>
    <w:bookmarkStart w:id="48" w:name="_MON_1273476736"/>
    <w:bookmarkStart w:id="49" w:name="_MON_1273490915"/>
    <w:bookmarkStart w:id="50" w:name="_MON_1273495982"/>
    <w:bookmarkStart w:id="51" w:name="_MON_1273496002"/>
    <w:bookmarkStart w:id="52" w:name="_MON_1273580285"/>
    <w:bookmarkStart w:id="53" w:name="_MON_1274172853"/>
    <w:bookmarkStart w:id="54" w:name="_MON_1274172867"/>
    <w:bookmarkStart w:id="55" w:name="_MON_1274172880"/>
    <w:bookmarkStart w:id="56" w:name="_MON_1274172903"/>
    <w:bookmarkStart w:id="57" w:name="_MON_1301488038"/>
    <w:bookmarkStart w:id="58" w:name="_MON_1301488834"/>
    <w:bookmarkStart w:id="59" w:name="_MON_1301748983"/>
    <w:bookmarkStart w:id="60" w:name="_MON_1301750167"/>
    <w:bookmarkStart w:id="61" w:name="_MON_1301750204"/>
    <w:bookmarkStart w:id="62" w:name="_MON_1301750279"/>
    <w:bookmarkStart w:id="63" w:name="_MON_1301750640"/>
    <w:bookmarkStart w:id="64" w:name="_MON_1301751163"/>
    <w:bookmarkStart w:id="65" w:name="_MON_1301752155"/>
    <w:bookmarkStart w:id="66" w:name="_MON_1301752292"/>
    <w:bookmarkStart w:id="67" w:name="_MON_1301752776"/>
    <w:bookmarkStart w:id="68" w:name="_MON_1301753213"/>
    <w:bookmarkStart w:id="69" w:name="_MON_1301904749"/>
    <w:bookmarkStart w:id="70" w:name="_MON_1302079613"/>
    <w:bookmarkStart w:id="71" w:name="_MON_1302079711"/>
    <w:bookmarkStart w:id="72" w:name="_MON_1302080852"/>
    <w:bookmarkStart w:id="73" w:name="_MON_1302094013"/>
    <w:bookmarkStart w:id="74" w:name="_MON_1302094053"/>
    <w:bookmarkStart w:id="75" w:name="_MON_1333454598"/>
    <w:bookmarkStart w:id="76" w:name="_MON_1333525809"/>
    <w:bookmarkStart w:id="77" w:name="_MON_1333527482"/>
    <w:bookmarkStart w:id="78" w:name="_MON_1333527504"/>
    <w:bookmarkStart w:id="79" w:name="_MON_1333527539"/>
    <w:bookmarkStart w:id="80" w:name="_MON_1333527567"/>
    <w:bookmarkStart w:id="81" w:name="_MON_1333528325"/>
    <w:bookmarkStart w:id="82" w:name="_MON_1333531175"/>
    <w:bookmarkStart w:id="83" w:name="_MON_1333531198"/>
    <w:bookmarkStart w:id="84" w:name="_MON_1333793668"/>
    <w:bookmarkStart w:id="85" w:name="_MON_1364111672"/>
    <w:bookmarkStart w:id="86" w:name="_MON_1364112319"/>
    <w:bookmarkStart w:id="87" w:name="_MON_1364112761"/>
    <w:bookmarkStart w:id="88" w:name="_MON_1364112907"/>
    <w:bookmarkStart w:id="89" w:name="_MON_1364113137"/>
    <w:bookmarkStart w:id="90" w:name="_MON_1364113184"/>
    <w:bookmarkStart w:id="91" w:name="_MON_1364113215"/>
    <w:bookmarkStart w:id="92" w:name="_MON_1394367176"/>
    <w:bookmarkStart w:id="93" w:name="_MON_1394367210"/>
    <w:bookmarkStart w:id="94" w:name="_MON_1394367905"/>
    <w:bookmarkStart w:id="95" w:name="_MON_1394367928"/>
    <w:bookmarkStart w:id="96" w:name="_MON_1394367935"/>
    <w:bookmarkStart w:id="97" w:name="_MON_1394617526"/>
    <w:bookmarkStart w:id="98" w:name="_MON_1394617568"/>
    <w:bookmarkStart w:id="99" w:name="_MON_1394617579"/>
    <w:bookmarkStart w:id="100" w:name="_MON_1394957579"/>
    <w:bookmarkStart w:id="101" w:name="_MON_1426929510"/>
    <w:bookmarkStart w:id="102" w:name="_MON_1426941070"/>
    <w:bookmarkStart w:id="103" w:name="_MON_1427112405"/>
    <w:bookmarkStart w:id="104" w:name="_MON_1145367028"/>
    <w:bookmarkStart w:id="105" w:name="_MON_1145436748"/>
    <w:bookmarkStart w:id="106" w:name="_MON_1176651411"/>
    <w:bookmarkStart w:id="107" w:name="_MON_1177249673"/>
    <w:bookmarkStart w:id="108" w:name="_MON_1177250138"/>
    <w:bookmarkStart w:id="109" w:name="_MON_1177250334"/>
    <w:bookmarkStart w:id="110" w:name="_MON_1177250380"/>
    <w:bookmarkStart w:id="111" w:name="_MON_1177250491"/>
    <w:bookmarkStart w:id="112" w:name="_MON_1177250544"/>
    <w:bookmarkStart w:id="113" w:name="_MON_1177250657"/>
    <w:bookmarkStart w:id="114" w:name="_MON_1177502569"/>
    <w:bookmarkStart w:id="115" w:name="_MON_1177502600"/>
    <w:bookmarkStart w:id="116" w:name="_MON_1177502662"/>
    <w:bookmarkStart w:id="117" w:name="_MON_1177502688"/>
    <w:bookmarkStart w:id="118" w:name="_MON_1177502875"/>
    <w:bookmarkStart w:id="119" w:name="_MON_1177502919"/>
    <w:bookmarkStart w:id="120" w:name="_MON_1177503181"/>
    <w:bookmarkStart w:id="121" w:name="_MON_1177503207"/>
    <w:bookmarkStart w:id="122" w:name="_MON_1177857591"/>
    <w:bookmarkStart w:id="123" w:name="_MON_1207062905"/>
    <w:bookmarkStart w:id="124" w:name="_MON_1207064074"/>
    <w:bookmarkStart w:id="125" w:name="_MON_1207084136"/>
    <w:bookmarkStart w:id="126" w:name="_MON_1207084189"/>
    <w:bookmarkStart w:id="127" w:name="_MON_1207084284"/>
    <w:bookmarkStart w:id="128" w:name="_MON_1209471288"/>
    <w:bookmarkStart w:id="129" w:name="_MON_1209471737"/>
    <w:bookmarkStart w:id="130" w:name="_MON_1209962840"/>
    <w:bookmarkStart w:id="131" w:name="_MON_1209998985"/>
    <w:bookmarkStart w:id="132" w:name="_MON_1210001513"/>
    <w:bookmarkStart w:id="133" w:name="_MON_1210001994"/>
    <w:bookmarkStart w:id="134" w:name="_MON_1210014177"/>
    <w:bookmarkStart w:id="135" w:name="_MON_121001435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Start w:id="136" w:name="_MON_1272959401"/>
    <w:bookmarkEnd w:id="136"/>
    <w:p w:rsidR="00E05507" w:rsidRDefault="00EB1519">
      <w:pPr>
        <w:tabs>
          <w:tab w:val="left" w:pos="6521"/>
        </w:tabs>
        <w:jc w:val="right"/>
        <w:rPr>
          <w:rFonts w:ascii="Arial" w:hAnsi="Arial" w:cs="Arial"/>
        </w:rPr>
      </w:pPr>
      <w:r>
        <w:rPr>
          <w:rFonts w:ascii="Arial" w:hAnsi="Arial" w:cs="Arial"/>
        </w:rPr>
        <w:object w:dxaOrig="9178" w:dyaOrig="4118">
          <v:shape id="_x0000_i1026" type="#_x0000_t75" style="width:459.6pt;height:157.8pt" o:ole="">
            <v:imagedata r:id="rId10" o:title=""/>
          </v:shape>
          <o:OLEObject Type="Embed" ProgID="Excel.Sheet.8" ShapeID="_x0000_i1026" DrawAspect="Content" ObjectID="_1558343639" r:id="rId11"/>
        </w:object>
      </w:r>
    </w:p>
    <w:p w:rsidR="00E05507" w:rsidRDefault="00E05507">
      <w:pPr>
        <w:tabs>
          <w:tab w:val="left" w:pos="6521"/>
        </w:tabs>
        <w:jc w:val="both"/>
        <w:rPr>
          <w:rFonts w:ascii="Arial" w:hAnsi="Arial" w:cs="Arial"/>
        </w:rPr>
      </w:pPr>
    </w:p>
    <w:p w:rsidR="00E05507" w:rsidRDefault="00E05507">
      <w:pPr>
        <w:spacing w:after="120"/>
        <w:jc w:val="both"/>
        <w:rPr>
          <w:rFonts w:ascii="Arial" w:hAnsi="Arial" w:cs="Arial"/>
          <w:b/>
          <w:smallCaps/>
        </w:rPr>
      </w:pPr>
    </w:p>
    <w:p w:rsidR="00E05507" w:rsidRDefault="00E05507">
      <w:pPr>
        <w:spacing w:after="120"/>
        <w:jc w:val="both"/>
        <w:rPr>
          <w:rFonts w:ascii="Arial" w:hAnsi="Arial" w:cs="Arial"/>
          <w:smallCaps/>
        </w:rPr>
      </w:pPr>
      <w:r>
        <w:rPr>
          <w:rFonts w:ascii="Arial" w:hAnsi="Arial" w:cs="Arial"/>
          <w:b/>
          <w:smallCaps/>
        </w:rPr>
        <w:t>Crediti verso Altri</w:t>
      </w:r>
    </w:p>
    <w:p w:rsidR="00E05507" w:rsidRDefault="00E05507">
      <w:pPr>
        <w:tabs>
          <w:tab w:val="left" w:pos="6521"/>
        </w:tabs>
        <w:ind w:firstLine="284"/>
        <w:jc w:val="both"/>
        <w:rPr>
          <w:rFonts w:ascii="Arial" w:hAnsi="Arial" w:cs="Arial"/>
        </w:rPr>
      </w:pPr>
      <w:r>
        <w:rPr>
          <w:rFonts w:ascii="Arial" w:hAnsi="Arial" w:cs="Arial"/>
        </w:rPr>
        <w:t xml:space="preserve">In questa </w:t>
      </w:r>
      <w:proofErr w:type="spellStart"/>
      <w:r>
        <w:rPr>
          <w:rFonts w:ascii="Arial" w:hAnsi="Arial" w:cs="Arial"/>
        </w:rPr>
        <w:t>posta</w:t>
      </w:r>
      <w:proofErr w:type="spellEnd"/>
      <w:r>
        <w:rPr>
          <w:rFonts w:ascii="Arial" w:hAnsi="Arial" w:cs="Arial"/>
        </w:rPr>
        <w:t xml:space="preserve"> di bilancio sono compresi i Crediti verso altre </w:t>
      </w:r>
      <w:proofErr w:type="spellStart"/>
      <w:r>
        <w:rPr>
          <w:rFonts w:ascii="Arial" w:hAnsi="Arial" w:cs="Arial"/>
        </w:rPr>
        <w:t>ONGs</w:t>
      </w:r>
      <w:proofErr w:type="spellEnd"/>
      <w:r>
        <w:rPr>
          <w:rFonts w:ascii="Arial" w:hAnsi="Arial" w:cs="Arial"/>
        </w:rPr>
        <w:t xml:space="preserve"> e Associazioni capofila di progetti in cui </w:t>
      </w:r>
      <w:proofErr w:type="spellStart"/>
      <w:r>
        <w:rPr>
          <w:rFonts w:ascii="Arial" w:hAnsi="Arial" w:cs="Arial"/>
        </w:rPr>
        <w:t>Nexus</w:t>
      </w:r>
      <w:proofErr w:type="spellEnd"/>
      <w:r>
        <w:rPr>
          <w:rFonts w:ascii="Arial" w:hAnsi="Arial" w:cs="Arial"/>
        </w:rPr>
        <w:t xml:space="preserve"> è partner, ma anche i Costi per Progetti in Corso, che dal 1/1/2012 non vengono più implementati (per effetto del passaggio alla nuova modalità di redazione del Bilancio di esercizio in base alle linee guida e agli schemi previsti per gli enti no profit)</w:t>
      </w:r>
      <w:r w:rsidR="004F5FF2">
        <w:rPr>
          <w:rFonts w:ascii="Arial" w:hAnsi="Arial" w:cs="Arial"/>
        </w:rPr>
        <w:t xml:space="preserve"> </w:t>
      </w:r>
      <w:r>
        <w:rPr>
          <w:rFonts w:ascii="Arial" w:hAnsi="Arial" w:cs="Arial"/>
        </w:rPr>
        <w:t>e che quindi andranno ad esaurirsi col completamento dei progetti per i quali erano stati attivati.</w:t>
      </w:r>
    </w:p>
    <w:p w:rsidR="00E05507" w:rsidRDefault="00E05507">
      <w:pPr>
        <w:tabs>
          <w:tab w:val="left" w:pos="6521"/>
        </w:tabs>
        <w:ind w:firstLine="284"/>
        <w:jc w:val="both"/>
        <w:rPr>
          <w:rFonts w:ascii="Arial" w:hAnsi="Arial" w:cs="Arial"/>
        </w:rPr>
      </w:pPr>
      <w:r w:rsidRPr="00611012">
        <w:rPr>
          <w:rFonts w:ascii="Arial" w:hAnsi="Arial" w:cs="Arial"/>
        </w:rPr>
        <w:t>I</w:t>
      </w:r>
      <w:r w:rsidRPr="00611012">
        <w:rPr>
          <w:rFonts w:ascii="Arial" w:hAnsi="Arial" w:cs="Arial"/>
          <w:b/>
          <w:i/>
        </w:rPr>
        <w:t xml:space="preserve"> Crediti vari, </w:t>
      </w:r>
      <w:r w:rsidRPr="00611012">
        <w:rPr>
          <w:rFonts w:ascii="Arial" w:hAnsi="Arial" w:cs="Arial"/>
        </w:rPr>
        <w:t xml:space="preserve">per costi o prestazioni da parte di </w:t>
      </w:r>
      <w:proofErr w:type="spellStart"/>
      <w:r w:rsidRPr="00611012">
        <w:rPr>
          <w:rFonts w:ascii="Arial" w:hAnsi="Arial" w:cs="Arial"/>
        </w:rPr>
        <w:t>Nexus</w:t>
      </w:r>
      <w:proofErr w:type="spellEnd"/>
      <w:r w:rsidRPr="00611012">
        <w:rPr>
          <w:rFonts w:ascii="Arial" w:hAnsi="Arial" w:cs="Arial"/>
        </w:rPr>
        <w:t xml:space="preserve"> </w:t>
      </w:r>
      <w:r w:rsidRPr="00611012">
        <w:rPr>
          <w:rFonts w:ascii="Arial" w:hAnsi="Arial" w:cs="Arial"/>
          <w:bCs/>
        </w:rPr>
        <w:t>verso terzi e ONG</w:t>
      </w:r>
      <w:r w:rsidRPr="00611012">
        <w:rPr>
          <w:rFonts w:ascii="Arial" w:hAnsi="Arial" w:cs="Arial"/>
          <w:b/>
          <w:bCs/>
        </w:rPr>
        <w:t xml:space="preserve"> </w:t>
      </w:r>
      <w:r w:rsidRPr="00611012">
        <w:rPr>
          <w:rFonts w:ascii="Arial" w:hAnsi="Arial" w:cs="Arial"/>
          <w:bCs/>
        </w:rPr>
        <w:t>con cui collabora</w:t>
      </w:r>
      <w:r w:rsidRPr="00611012">
        <w:rPr>
          <w:rFonts w:ascii="Arial" w:hAnsi="Arial" w:cs="Arial"/>
        </w:rPr>
        <w:t xml:space="preserve">, risultano pari a </w:t>
      </w:r>
      <w:r w:rsidRPr="00611012">
        <w:rPr>
          <w:rFonts w:ascii="Arial" w:hAnsi="Arial" w:cs="Arial"/>
          <w:b/>
          <w:bCs/>
        </w:rPr>
        <w:t xml:space="preserve">€ </w:t>
      </w:r>
      <w:r w:rsidR="003C7FB6">
        <w:rPr>
          <w:rFonts w:ascii="Arial" w:hAnsi="Arial" w:cs="Arial"/>
          <w:b/>
          <w:bCs/>
        </w:rPr>
        <w:t>3.144</w:t>
      </w:r>
      <w:r w:rsidR="003C7FB6" w:rsidRPr="003C7FB6">
        <w:rPr>
          <w:rFonts w:ascii="Arial" w:hAnsi="Arial" w:cs="Arial"/>
          <w:bCs/>
        </w:rPr>
        <w:t>.</w:t>
      </w:r>
    </w:p>
    <w:p w:rsidR="00E05507" w:rsidRDefault="00E05507">
      <w:pPr>
        <w:tabs>
          <w:tab w:val="left" w:pos="6521"/>
        </w:tabs>
        <w:jc w:val="both"/>
        <w:rPr>
          <w:rFonts w:ascii="Arial" w:hAnsi="Arial" w:cs="Arial"/>
        </w:rPr>
      </w:pPr>
    </w:p>
    <w:p w:rsidR="00E05507" w:rsidRDefault="00E05507">
      <w:pPr>
        <w:tabs>
          <w:tab w:val="left" w:pos="360"/>
        </w:tabs>
        <w:spacing w:after="120"/>
        <w:jc w:val="both"/>
        <w:rPr>
          <w:rFonts w:ascii="Arial" w:hAnsi="Arial" w:cs="Arial"/>
          <w:b/>
          <w:bCs/>
          <w:smallCaps/>
          <w:u w:val="single"/>
        </w:rPr>
      </w:pPr>
      <w:r>
        <w:rPr>
          <w:rFonts w:ascii="Arial" w:hAnsi="Arial" w:cs="Arial"/>
          <w:b/>
          <w:bCs/>
        </w:rPr>
        <w:t xml:space="preserve">Crediti verso altre </w:t>
      </w:r>
      <w:proofErr w:type="spellStart"/>
      <w:r>
        <w:rPr>
          <w:rFonts w:ascii="Arial" w:hAnsi="Arial" w:cs="Arial"/>
          <w:b/>
          <w:bCs/>
        </w:rPr>
        <w:t>ONGs</w:t>
      </w:r>
      <w:proofErr w:type="spellEnd"/>
      <w:r>
        <w:rPr>
          <w:rFonts w:ascii="Arial" w:hAnsi="Arial" w:cs="Arial"/>
          <w:b/>
          <w:bCs/>
        </w:rPr>
        <w:t xml:space="preserve"> e Associazioni</w:t>
      </w:r>
    </w:p>
    <w:p w:rsidR="00E05507" w:rsidRDefault="00E05507">
      <w:pPr>
        <w:tabs>
          <w:tab w:val="left" w:pos="360"/>
        </w:tabs>
        <w:spacing w:after="120"/>
        <w:ind w:firstLine="284"/>
        <w:jc w:val="both"/>
        <w:rPr>
          <w:rFonts w:ascii="Arial" w:hAnsi="Arial" w:cs="Arial"/>
        </w:rPr>
      </w:pPr>
      <w:r>
        <w:rPr>
          <w:rFonts w:ascii="Arial" w:hAnsi="Arial" w:cs="Arial"/>
        </w:rPr>
        <w:t>Le principali poste esposte sono attinenti alle seguenti voci:</w:t>
      </w:r>
    </w:p>
    <w:p w:rsidR="00840B57" w:rsidRPr="002B60A0" w:rsidRDefault="005A2ED0" w:rsidP="002B60A0">
      <w:pPr>
        <w:widowControl w:val="0"/>
        <w:numPr>
          <w:ilvl w:val="0"/>
          <w:numId w:val="6"/>
        </w:numPr>
        <w:tabs>
          <w:tab w:val="left" w:pos="2694"/>
        </w:tabs>
        <w:autoSpaceDE w:val="0"/>
        <w:autoSpaceDN w:val="0"/>
        <w:jc w:val="both"/>
        <w:rPr>
          <w:rFonts w:ascii="Arial" w:hAnsi="Arial" w:cs="Arial"/>
        </w:rPr>
      </w:pPr>
      <w:proofErr w:type="gramStart"/>
      <w:r w:rsidRPr="0028766E">
        <w:rPr>
          <w:rFonts w:ascii="Arial" w:hAnsi="Arial" w:cs="Arial"/>
        </w:rPr>
        <w:t>credito</w:t>
      </w:r>
      <w:proofErr w:type="gramEnd"/>
      <w:r w:rsidRPr="0028766E">
        <w:rPr>
          <w:rFonts w:ascii="Arial" w:hAnsi="Arial" w:cs="Arial"/>
        </w:rPr>
        <w:t xml:space="preserve"> </w:t>
      </w:r>
      <w:r>
        <w:rPr>
          <w:rFonts w:ascii="Arial" w:hAnsi="Arial" w:cs="Arial"/>
        </w:rPr>
        <w:t>verso CGIL Ferrara</w:t>
      </w:r>
      <w:r w:rsidRPr="0028766E">
        <w:rPr>
          <w:rFonts w:ascii="Arial" w:hAnsi="Arial" w:cs="Arial"/>
        </w:rPr>
        <w:t xml:space="preserve"> </w:t>
      </w:r>
      <w:r w:rsidR="002B60A0">
        <w:rPr>
          <w:rFonts w:ascii="Arial" w:hAnsi="Arial" w:cs="Arial"/>
        </w:rPr>
        <w:t>di</w:t>
      </w:r>
      <w:r w:rsidRPr="002B60A0">
        <w:rPr>
          <w:rFonts w:ascii="Arial" w:hAnsi="Arial" w:cs="Arial"/>
        </w:rPr>
        <w:t xml:space="preserve"> </w:t>
      </w:r>
      <w:r w:rsidRPr="002B60A0">
        <w:rPr>
          <w:rFonts w:ascii="Arial" w:hAnsi="Arial" w:cs="Arial"/>
          <w:b/>
          <w:bCs/>
        </w:rPr>
        <w:t>€ 3.000</w:t>
      </w:r>
      <w:r w:rsidRPr="002B60A0">
        <w:rPr>
          <w:rFonts w:ascii="Arial" w:hAnsi="Arial" w:cs="Arial"/>
        </w:rPr>
        <w:t xml:space="preserve"> per l’apporto monetario al progetto Festival Diritti Ferrara 2015/2016; </w:t>
      </w:r>
    </w:p>
    <w:p w:rsidR="00E05507" w:rsidRDefault="00E05507">
      <w:pPr>
        <w:widowControl w:val="0"/>
        <w:numPr>
          <w:ilvl w:val="0"/>
          <w:numId w:val="6"/>
        </w:numPr>
        <w:autoSpaceDE w:val="0"/>
        <w:autoSpaceDN w:val="0"/>
        <w:ind w:left="357" w:hanging="357"/>
        <w:jc w:val="both"/>
        <w:rPr>
          <w:rFonts w:ascii="Arial" w:hAnsi="Arial" w:cs="Arial"/>
        </w:rPr>
      </w:pPr>
      <w:proofErr w:type="gramStart"/>
      <w:r w:rsidRPr="00CB6F59">
        <w:rPr>
          <w:rFonts w:ascii="Arial" w:hAnsi="Arial" w:cs="Arial"/>
        </w:rPr>
        <w:t>credito</w:t>
      </w:r>
      <w:proofErr w:type="gramEnd"/>
      <w:r w:rsidRPr="00CB6F59">
        <w:rPr>
          <w:rFonts w:ascii="Arial" w:hAnsi="Arial" w:cs="Arial"/>
        </w:rPr>
        <w:t xml:space="preserve"> verso </w:t>
      </w:r>
      <w:proofErr w:type="spellStart"/>
      <w:r w:rsidRPr="00CB6F59">
        <w:rPr>
          <w:rFonts w:ascii="Arial" w:hAnsi="Arial" w:cs="Arial"/>
        </w:rPr>
        <w:t>Cidos</w:t>
      </w:r>
      <w:proofErr w:type="spellEnd"/>
      <w:r w:rsidRPr="00CB6F59">
        <w:rPr>
          <w:rFonts w:ascii="Arial" w:hAnsi="Arial" w:cs="Arial"/>
        </w:rPr>
        <w:t xml:space="preserve"> di </w:t>
      </w:r>
      <w:r w:rsidRPr="00CB6F59">
        <w:rPr>
          <w:rFonts w:ascii="Arial" w:hAnsi="Arial" w:cs="Arial"/>
          <w:b/>
        </w:rPr>
        <w:t>€ 5.700</w:t>
      </w:r>
      <w:r w:rsidRPr="00CB6F59">
        <w:rPr>
          <w:rFonts w:ascii="Arial" w:hAnsi="Arial" w:cs="Arial"/>
        </w:rPr>
        <w:t xml:space="preserve"> pari al suo contributo cash per il progetto RER </w:t>
      </w:r>
      <w:proofErr w:type="spellStart"/>
      <w:r w:rsidRPr="00CB6F59">
        <w:rPr>
          <w:rFonts w:ascii="Arial" w:hAnsi="Arial" w:cs="Arial"/>
        </w:rPr>
        <w:t>Saharawi</w:t>
      </w:r>
      <w:proofErr w:type="spellEnd"/>
      <w:r w:rsidRPr="00CB6F59">
        <w:rPr>
          <w:rFonts w:ascii="Arial" w:hAnsi="Arial" w:cs="Arial"/>
        </w:rPr>
        <w:t xml:space="preserve"> Consortile 2008 finanziato dalla Regione E.R., di cui </w:t>
      </w:r>
      <w:proofErr w:type="spellStart"/>
      <w:r w:rsidRPr="00CB6F59">
        <w:rPr>
          <w:rFonts w:ascii="Arial" w:hAnsi="Arial" w:cs="Arial"/>
        </w:rPr>
        <w:t>Nexus</w:t>
      </w:r>
      <w:proofErr w:type="spellEnd"/>
      <w:r w:rsidRPr="00CB6F59">
        <w:rPr>
          <w:rFonts w:ascii="Arial" w:hAnsi="Arial" w:cs="Arial"/>
        </w:rPr>
        <w:t xml:space="preserve"> è capofila, come da convenzione tra le parti;</w:t>
      </w:r>
    </w:p>
    <w:p w:rsidR="008D2D65" w:rsidRDefault="008D2D65" w:rsidP="008D2D65">
      <w:pPr>
        <w:widowControl w:val="0"/>
        <w:numPr>
          <w:ilvl w:val="0"/>
          <w:numId w:val="6"/>
        </w:numPr>
        <w:autoSpaceDE w:val="0"/>
        <w:autoSpaceDN w:val="0"/>
        <w:jc w:val="both"/>
        <w:rPr>
          <w:rFonts w:ascii="Arial" w:hAnsi="Arial" w:cs="Arial"/>
        </w:rPr>
      </w:pPr>
      <w:proofErr w:type="gramStart"/>
      <w:r w:rsidRPr="00B75B56">
        <w:rPr>
          <w:rFonts w:ascii="Arial" w:hAnsi="Arial" w:cs="Arial"/>
        </w:rPr>
        <w:t>credito</w:t>
      </w:r>
      <w:proofErr w:type="gramEnd"/>
      <w:r w:rsidRPr="00B75B56">
        <w:rPr>
          <w:rFonts w:ascii="Arial" w:hAnsi="Arial" w:cs="Arial"/>
        </w:rPr>
        <w:t xml:space="preserve"> verso </w:t>
      </w:r>
      <w:proofErr w:type="spellStart"/>
      <w:r w:rsidRPr="00B75B56">
        <w:rPr>
          <w:rFonts w:ascii="Arial" w:hAnsi="Arial" w:cs="Arial"/>
        </w:rPr>
        <w:t>Cospe</w:t>
      </w:r>
      <w:proofErr w:type="spellEnd"/>
      <w:r w:rsidRPr="00B75B56">
        <w:rPr>
          <w:rFonts w:ascii="Arial" w:hAnsi="Arial" w:cs="Arial"/>
        </w:rPr>
        <w:t xml:space="preserve"> (capofila) per il progetto </w:t>
      </w:r>
      <w:proofErr w:type="spellStart"/>
      <w:r w:rsidRPr="00B75B56">
        <w:rPr>
          <w:rFonts w:ascii="Arial" w:hAnsi="Arial" w:cs="Arial"/>
        </w:rPr>
        <w:t>Med</w:t>
      </w:r>
      <w:proofErr w:type="spellEnd"/>
      <w:r w:rsidRPr="00B75B56">
        <w:rPr>
          <w:rFonts w:ascii="Arial" w:hAnsi="Arial" w:cs="Arial"/>
        </w:rPr>
        <w:t xml:space="preserve"> RER 201</w:t>
      </w:r>
      <w:r>
        <w:rPr>
          <w:rFonts w:ascii="Arial" w:hAnsi="Arial" w:cs="Arial"/>
        </w:rPr>
        <w:t>3</w:t>
      </w:r>
      <w:r w:rsidRPr="00B75B56">
        <w:rPr>
          <w:rFonts w:ascii="Arial" w:hAnsi="Arial" w:cs="Arial"/>
        </w:rPr>
        <w:t xml:space="preserve"> finanziato dalla Regione Emilia Romagna, per un importo di </w:t>
      </w:r>
      <w:r>
        <w:rPr>
          <w:rFonts w:ascii="Arial" w:hAnsi="Arial" w:cs="Arial"/>
          <w:b/>
          <w:bCs/>
        </w:rPr>
        <w:t>€ 18.186</w:t>
      </w:r>
      <w:r w:rsidRPr="00B75B56">
        <w:rPr>
          <w:rFonts w:ascii="Arial" w:hAnsi="Arial" w:cs="Arial"/>
          <w:bCs/>
        </w:rPr>
        <w:t xml:space="preserve"> del contributo RER sull’azione gestita da </w:t>
      </w:r>
      <w:proofErr w:type="spellStart"/>
      <w:r w:rsidRPr="00B75B56">
        <w:rPr>
          <w:rFonts w:ascii="Arial" w:hAnsi="Arial" w:cs="Arial"/>
          <w:bCs/>
        </w:rPr>
        <w:t>Nexus</w:t>
      </w:r>
      <w:proofErr w:type="spellEnd"/>
      <w:r w:rsidRPr="00B75B56">
        <w:rPr>
          <w:rFonts w:ascii="Arial" w:hAnsi="Arial" w:cs="Arial"/>
          <w:bCs/>
        </w:rPr>
        <w:t>;</w:t>
      </w:r>
      <w:r w:rsidRPr="00B75B56">
        <w:rPr>
          <w:rFonts w:ascii="Arial" w:hAnsi="Arial" w:cs="Arial"/>
        </w:rPr>
        <w:t xml:space="preserve"> </w:t>
      </w:r>
    </w:p>
    <w:p w:rsidR="008D2D65" w:rsidRDefault="008D2D65" w:rsidP="008D2D65">
      <w:pPr>
        <w:widowControl w:val="0"/>
        <w:numPr>
          <w:ilvl w:val="0"/>
          <w:numId w:val="6"/>
        </w:numPr>
        <w:autoSpaceDE w:val="0"/>
        <w:autoSpaceDN w:val="0"/>
        <w:jc w:val="both"/>
        <w:rPr>
          <w:rFonts w:ascii="Arial" w:hAnsi="Arial" w:cs="Arial"/>
        </w:rPr>
      </w:pPr>
      <w:proofErr w:type="gramStart"/>
      <w:r w:rsidRPr="00B75B56">
        <w:rPr>
          <w:rFonts w:ascii="Arial" w:hAnsi="Arial" w:cs="Arial"/>
        </w:rPr>
        <w:t>credito</w:t>
      </w:r>
      <w:proofErr w:type="gramEnd"/>
      <w:r w:rsidRPr="00B75B56">
        <w:rPr>
          <w:rFonts w:ascii="Arial" w:hAnsi="Arial" w:cs="Arial"/>
        </w:rPr>
        <w:t xml:space="preserve"> verso </w:t>
      </w:r>
      <w:proofErr w:type="spellStart"/>
      <w:r w:rsidRPr="00B75B56">
        <w:rPr>
          <w:rFonts w:ascii="Arial" w:hAnsi="Arial" w:cs="Arial"/>
        </w:rPr>
        <w:t>Cospe</w:t>
      </w:r>
      <w:proofErr w:type="spellEnd"/>
      <w:r w:rsidRPr="00B75B56">
        <w:rPr>
          <w:rFonts w:ascii="Arial" w:hAnsi="Arial" w:cs="Arial"/>
        </w:rPr>
        <w:t xml:space="preserve"> (capofila) per il progetto </w:t>
      </w:r>
      <w:proofErr w:type="spellStart"/>
      <w:r w:rsidRPr="00B75B56">
        <w:rPr>
          <w:rFonts w:ascii="Arial" w:hAnsi="Arial" w:cs="Arial"/>
        </w:rPr>
        <w:t>Med</w:t>
      </w:r>
      <w:proofErr w:type="spellEnd"/>
      <w:r w:rsidRPr="00B75B56">
        <w:rPr>
          <w:rFonts w:ascii="Arial" w:hAnsi="Arial" w:cs="Arial"/>
        </w:rPr>
        <w:t xml:space="preserve"> RER 2012 finanziato dalla Regione Emilia Romagna, per un importo di </w:t>
      </w:r>
      <w:r w:rsidRPr="00B75B56">
        <w:rPr>
          <w:rFonts w:ascii="Arial" w:hAnsi="Arial" w:cs="Arial"/>
          <w:b/>
          <w:bCs/>
        </w:rPr>
        <w:t xml:space="preserve">€ </w:t>
      </w:r>
      <w:r w:rsidR="00840B57">
        <w:rPr>
          <w:rFonts w:ascii="Arial" w:hAnsi="Arial" w:cs="Arial"/>
          <w:b/>
          <w:bCs/>
        </w:rPr>
        <w:t>1.003</w:t>
      </w:r>
      <w:r w:rsidR="00840B57">
        <w:rPr>
          <w:rFonts w:ascii="Arial" w:hAnsi="Arial" w:cs="Arial"/>
          <w:bCs/>
        </w:rPr>
        <w:t xml:space="preserve"> a saldo d</w:t>
      </w:r>
      <w:r w:rsidRPr="00B75B56">
        <w:rPr>
          <w:rFonts w:ascii="Arial" w:hAnsi="Arial" w:cs="Arial"/>
          <w:bCs/>
        </w:rPr>
        <w:t xml:space="preserve">el contributo RER sull’azione gestita da </w:t>
      </w:r>
      <w:proofErr w:type="spellStart"/>
      <w:r w:rsidRPr="00B75B56">
        <w:rPr>
          <w:rFonts w:ascii="Arial" w:hAnsi="Arial" w:cs="Arial"/>
          <w:bCs/>
        </w:rPr>
        <w:t>Nexus</w:t>
      </w:r>
      <w:proofErr w:type="spellEnd"/>
      <w:r w:rsidRPr="00B75B56">
        <w:rPr>
          <w:rFonts w:ascii="Arial" w:hAnsi="Arial" w:cs="Arial"/>
          <w:bCs/>
        </w:rPr>
        <w:t>;</w:t>
      </w:r>
      <w:r w:rsidRPr="00B75B56">
        <w:rPr>
          <w:rFonts w:ascii="Arial" w:hAnsi="Arial" w:cs="Arial"/>
        </w:rPr>
        <w:t xml:space="preserve"> </w:t>
      </w:r>
      <w:r w:rsidRPr="003108FD">
        <w:rPr>
          <w:rFonts w:ascii="Arial" w:hAnsi="Arial" w:cs="Arial"/>
          <w:bCs/>
        </w:rPr>
        <w:t>progetto è stato rendicontato</w:t>
      </w:r>
      <w:r>
        <w:rPr>
          <w:rFonts w:ascii="Arial" w:hAnsi="Arial" w:cs="Arial"/>
        </w:rPr>
        <w:t xml:space="preserve">; </w:t>
      </w:r>
    </w:p>
    <w:p w:rsidR="008823E4" w:rsidRPr="00DC2D1E" w:rsidRDefault="008823E4" w:rsidP="008823E4">
      <w:pPr>
        <w:widowControl w:val="0"/>
        <w:numPr>
          <w:ilvl w:val="0"/>
          <w:numId w:val="6"/>
        </w:numPr>
        <w:autoSpaceDE w:val="0"/>
        <w:autoSpaceDN w:val="0"/>
        <w:jc w:val="both"/>
        <w:rPr>
          <w:rFonts w:ascii="Arial" w:hAnsi="Arial" w:cs="Arial"/>
        </w:rPr>
      </w:pPr>
      <w:proofErr w:type="gramStart"/>
      <w:r w:rsidRPr="00DC2D1E">
        <w:rPr>
          <w:rFonts w:ascii="Arial" w:hAnsi="Arial" w:cs="Arial"/>
        </w:rPr>
        <w:t>credito</w:t>
      </w:r>
      <w:proofErr w:type="gramEnd"/>
      <w:r w:rsidRPr="00DC2D1E">
        <w:rPr>
          <w:rFonts w:ascii="Arial" w:hAnsi="Arial" w:cs="Arial"/>
        </w:rPr>
        <w:t xml:space="preserve"> verso NCEW</w:t>
      </w:r>
      <w:r>
        <w:rPr>
          <w:rFonts w:ascii="Arial" w:hAnsi="Arial" w:cs="Arial"/>
        </w:rPr>
        <w:t xml:space="preserve"> (capofila)</w:t>
      </w:r>
      <w:r w:rsidRPr="00DC2D1E">
        <w:rPr>
          <w:rFonts w:ascii="Arial" w:hAnsi="Arial" w:cs="Arial"/>
        </w:rPr>
        <w:t xml:space="preserve"> di </w:t>
      </w:r>
      <w:r w:rsidRPr="00DC2D1E">
        <w:rPr>
          <w:rFonts w:ascii="Arial" w:hAnsi="Arial" w:cs="Arial"/>
          <w:b/>
          <w:bCs/>
        </w:rPr>
        <w:t xml:space="preserve">€ </w:t>
      </w:r>
      <w:r w:rsidR="004C501A">
        <w:rPr>
          <w:rFonts w:ascii="Arial" w:hAnsi="Arial" w:cs="Arial"/>
          <w:b/>
          <w:bCs/>
        </w:rPr>
        <w:t>13.028</w:t>
      </w:r>
      <w:r w:rsidRPr="00DC2D1E">
        <w:rPr>
          <w:rFonts w:ascii="Arial" w:hAnsi="Arial" w:cs="Arial"/>
        </w:rPr>
        <w:t xml:space="preserve"> </w:t>
      </w:r>
      <w:r>
        <w:rPr>
          <w:rFonts w:ascii="Arial" w:hAnsi="Arial" w:cs="Arial"/>
        </w:rPr>
        <w:t>per la quota finanziata dall’UE</w:t>
      </w:r>
      <w:r w:rsidRPr="00DC2D1E">
        <w:rPr>
          <w:rFonts w:ascii="Arial" w:hAnsi="Arial" w:cs="Arial"/>
        </w:rPr>
        <w:t xml:space="preserve"> sul progetto UE Eritrea NSA 2011;</w:t>
      </w:r>
    </w:p>
    <w:p w:rsidR="00935288" w:rsidRPr="00935288" w:rsidRDefault="00935288" w:rsidP="00935288">
      <w:pPr>
        <w:widowControl w:val="0"/>
        <w:numPr>
          <w:ilvl w:val="0"/>
          <w:numId w:val="6"/>
        </w:numPr>
        <w:autoSpaceDE w:val="0"/>
        <w:autoSpaceDN w:val="0"/>
        <w:ind w:left="357" w:hanging="357"/>
        <w:jc w:val="both"/>
        <w:rPr>
          <w:rFonts w:ascii="Arial" w:hAnsi="Arial" w:cs="Arial"/>
        </w:rPr>
      </w:pPr>
      <w:proofErr w:type="gramStart"/>
      <w:r w:rsidRPr="003108FD">
        <w:rPr>
          <w:rFonts w:ascii="Arial" w:hAnsi="Arial" w:cs="Arial"/>
        </w:rPr>
        <w:t>credito</w:t>
      </w:r>
      <w:proofErr w:type="gramEnd"/>
      <w:r w:rsidRPr="003108FD">
        <w:rPr>
          <w:rFonts w:ascii="Arial" w:hAnsi="Arial" w:cs="Arial"/>
        </w:rPr>
        <w:t xml:space="preserve"> verso </w:t>
      </w:r>
      <w:r>
        <w:rPr>
          <w:rFonts w:ascii="Arial" w:hAnsi="Arial" w:cs="Arial"/>
        </w:rPr>
        <w:t>Auser</w:t>
      </w:r>
      <w:r w:rsidRPr="003108FD">
        <w:rPr>
          <w:rFonts w:ascii="Arial" w:hAnsi="Arial" w:cs="Arial"/>
        </w:rPr>
        <w:t xml:space="preserve"> (capofila) per il progetto </w:t>
      </w:r>
      <w:proofErr w:type="spellStart"/>
      <w:r w:rsidRPr="003108FD">
        <w:rPr>
          <w:rFonts w:ascii="Arial" w:hAnsi="Arial" w:cs="Arial"/>
        </w:rPr>
        <w:t>S</w:t>
      </w:r>
      <w:r>
        <w:rPr>
          <w:rFonts w:ascii="Arial" w:hAnsi="Arial" w:cs="Arial"/>
        </w:rPr>
        <w:t>aharawi</w:t>
      </w:r>
      <w:proofErr w:type="spellEnd"/>
      <w:r w:rsidRPr="003108FD">
        <w:rPr>
          <w:rFonts w:ascii="Arial" w:hAnsi="Arial" w:cs="Arial"/>
        </w:rPr>
        <w:t xml:space="preserve"> RER 201</w:t>
      </w:r>
      <w:r>
        <w:rPr>
          <w:rFonts w:ascii="Arial" w:hAnsi="Arial" w:cs="Arial"/>
        </w:rPr>
        <w:t>5</w:t>
      </w:r>
      <w:r w:rsidRPr="003108FD">
        <w:rPr>
          <w:rFonts w:ascii="Arial" w:hAnsi="Arial" w:cs="Arial"/>
        </w:rPr>
        <w:t xml:space="preserve"> finanziato dalla Regione Emilia Romagna, per un importo di </w:t>
      </w:r>
      <w:r w:rsidRPr="003108FD">
        <w:rPr>
          <w:rFonts w:ascii="Arial" w:hAnsi="Arial" w:cs="Arial"/>
          <w:b/>
          <w:bCs/>
        </w:rPr>
        <w:t xml:space="preserve">€ </w:t>
      </w:r>
      <w:r w:rsidR="004C501A">
        <w:rPr>
          <w:rFonts w:ascii="Arial" w:hAnsi="Arial" w:cs="Arial"/>
          <w:b/>
          <w:bCs/>
        </w:rPr>
        <w:t>36.638</w:t>
      </w:r>
      <w:r w:rsidRPr="003108FD">
        <w:rPr>
          <w:rFonts w:ascii="Arial" w:hAnsi="Arial" w:cs="Arial"/>
          <w:bCs/>
        </w:rPr>
        <w:t xml:space="preserve"> </w:t>
      </w:r>
      <w:r w:rsidR="004C501A">
        <w:rPr>
          <w:rFonts w:ascii="Arial" w:hAnsi="Arial" w:cs="Arial"/>
          <w:bCs/>
        </w:rPr>
        <w:t>pari al</w:t>
      </w:r>
      <w:r w:rsidRPr="003108FD">
        <w:rPr>
          <w:rFonts w:ascii="Arial" w:hAnsi="Arial" w:cs="Arial"/>
          <w:bCs/>
        </w:rPr>
        <w:t xml:space="preserve"> contributo RER </w:t>
      </w:r>
      <w:r w:rsidR="004C501A">
        <w:rPr>
          <w:rFonts w:ascii="Arial" w:hAnsi="Arial" w:cs="Arial"/>
          <w:bCs/>
        </w:rPr>
        <w:t xml:space="preserve">che comprende </w:t>
      </w:r>
      <w:r w:rsidRPr="003108FD">
        <w:rPr>
          <w:rFonts w:ascii="Arial" w:hAnsi="Arial" w:cs="Arial"/>
          <w:bCs/>
        </w:rPr>
        <w:t xml:space="preserve">l’azione gestita da </w:t>
      </w:r>
      <w:proofErr w:type="spellStart"/>
      <w:r w:rsidRPr="003108FD">
        <w:rPr>
          <w:rFonts w:ascii="Arial" w:hAnsi="Arial" w:cs="Arial"/>
          <w:bCs/>
        </w:rPr>
        <w:t>Nexus</w:t>
      </w:r>
      <w:proofErr w:type="spellEnd"/>
      <w:r w:rsidR="004C501A">
        <w:rPr>
          <w:rFonts w:ascii="Arial" w:hAnsi="Arial" w:cs="Arial"/>
          <w:bCs/>
        </w:rPr>
        <w:t xml:space="preserve"> e  anticipi effettuati</w:t>
      </w:r>
      <w:r w:rsidRPr="003108FD">
        <w:rPr>
          <w:rFonts w:ascii="Arial" w:hAnsi="Arial" w:cs="Arial"/>
          <w:bCs/>
        </w:rPr>
        <w:t>;</w:t>
      </w:r>
    </w:p>
    <w:p w:rsidR="00935288" w:rsidRDefault="00935288">
      <w:pPr>
        <w:widowControl w:val="0"/>
        <w:numPr>
          <w:ilvl w:val="0"/>
          <w:numId w:val="6"/>
        </w:numPr>
        <w:autoSpaceDE w:val="0"/>
        <w:autoSpaceDN w:val="0"/>
        <w:jc w:val="both"/>
        <w:rPr>
          <w:rFonts w:ascii="Arial" w:hAnsi="Arial" w:cs="Arial"/>
        </w:rPr>
      </w:pPr>
      <w:proofErr w:type="gramStart"/>
      <w:r w:rsidRPr="00CB6F59">
        <w:rPr>
          <w:rFonts w:ascii="Arial" w:hAnsi="Arial" w:cs="Arial"/>
        </w:rPr>
        <w:t>credito</w:t>
      </w:r>
      <w:proofErr w:type="gramEnd"/>
      <w:r w:rsidRPr="00CB6F59">
        <w:rPr>
          <w:rFonts w:ascii="Arial" w:hAnsi="Arial" w:cs="Arial"/>
        </w:rPr>
        <w:t xml:space="preserve"> verso </w:t>
      </w:r>
      <w:proofErr w:type="spellStart"/>
      <w:r>
        <w:rPr>
          <w:rFonts w:ascii="Arial" w:hAnsi="Arial" w:cs="Arial"/>
        </w:rPr>
        <w:t>Actionaid</w:t>
      </w:r>
      <w:proofErr w:type="spellEnd"/>
      <w:r w:rsidRPr="00CB6F59">
        <w:rPr>
          <w:rFonts w:ascii="Arial" w:hAnsi="Arial" w:cs="Arial"/>
        </w:rPr>
        <w:t xml:space="preserve"> di </w:t>
      </w:r>
      <w:r w:rsidRPr="00CB6F59">
        <w:rPr>
          <w:rFonts w:ascii="Arial" w:hAnsi="Arial" w:cs="Arial"/>
          <w:b/>
        </w:rPr>
        <w:t xml:space="preserve">€ </w:t>
      </w:r>
      <w:r>
        <w:rPr>
          <w:rFonts w:ascii="Arial" w:hAnsi="Arial" w:cs="Arial"/>
          <w:b/>
        </w:rPr>
        <w:t>25.327</w:t>
      </w:r>
      <w:r w:rsidRPr="00CB6F59">
        <w:rPr>
          <w:rFonts w:ascii="Arial" w:hAnsi="Arial" w:cs="Arial"/>
        </w:rPr>
        <w:t xml:space="preserve"> pari al suo contributo cash per il progetto </w:t>
      </w:r>
      <w:r>
        <w:rPr>
          <w:rFonts w:ascii="Arial" w:hAnsi="Arial" w:cs="Arial"/>
        </w:rPr>
        <w:t xml:space="preserve">Etiopia </w:t>
      </w:r>
      <w:proofErr w:type="spellStart"/>
      <w:r>
        <w:rPr>
          <w:rFonts w:ascii="Arial" w:hAnsi="Arial" w:cs="Arial"/>
        </w:rPr>
        <w:t>Cetu</w:t>
      </w:r>
      <w:proofErr w:type="spellEnd"/>
      <w:r>
        <w:rPr>
          <w:rFonts w:ascii="Arial" w:hAnsi="Arial" w:cs="Arial"/>
        </w:rPr>
        <w:t xml:space="preserve"> Donne e Coop.ne</w:t>
      </w:r>
      <w:r w:rsidRPr="00CB6F59">
        <w:rPr>
          <w:rFonts w:ascii="Arial" w:hAnsi="Arial" w:cs="Arial"/>
        </w:rPr>
        <w:t xml:space="preserve"> finanziato dalla Regione E.R., di cui </w:t>
      </w:r>
      <w:proofErr w:type="spellStart"/>
      <w:r w:rsidRPr="00CB6F59">
        <w:rPr>
          <w:rFonts w:ascii="Arial" w:hAnsi="Arial" w:cs="Arial"/>
        </w:rPr>
        <w:t>Nexus</w:t>
      </w:r>
      <w:proofErr w:type="spellEnd"/>
      <w:r w:rsidRPr="00CB6F59">
        <w:rPr>
          <w:rFonts w:ascii="Arial" w:hAnsi="Arial" w:cs="Arial"/>
        </w:rPr>
        <w:t xml:space="preserve"> è capofila, come da convenzione tra le parti;</w:t>
      </w:r>
    </w:p>
    <w:p w:rsidR="00935288" w:rsidRDefault="00F43500">
      <w:pPr>
        <w:widowControl w:val="0"/>
        <w:numPr>
          <w:ilvl w:val="0"/>
          <w:numId w:val="6"/>
        </w:numPr>
        <w:autoSpaceDE w:val="0"/>
        <w:autoSpaceDN w:val="0"/>
        <w:jc w:val="both"/>
        <w:rPr>
          <w:rFonts w:ascii="Arial" w:hAnsi="Arial" w:cs="Arial"/>
        </w:rPr>
      </w:pPr>
      <w:proofErr w:type="gramStart"/>
      <w:r w:rsidRPr="003108FD">
        <w:rPr>
          <w:rFonts w:ascii="Arial" w:hAnsi="Arial" w:cs="Arial"/>
        </w:rPr>
        <w:t>credito</w:t>
      </w:r>
      <w:proofErr w:type="gramEnd"/>
      <w:r w:rsidRPr="003108FD">
        <w:rPr>
          <w:rFonts w:ascii="Arial" w:hAnsi="Arial" w:cs="Arial"/>
        </w:rPr>
        <w:t xml:space="preserve"> verso </w:t>
      </w:r>
      <w:proofErr w:type="spellStart"/>
      <w:r>
        <w:rPr>
          <w:rFonts w:ascii="Arial" w:hAnsi="Arial" w:cs="Arial"/>
        </w:rPr>
        <w:t>Cefa</w:t>
      </w:r>
      <w:proofErr w:type="spellEnd"/>
      <w:r w:rsidRPr="003108FD">
        <w:rPr>
          <w:rFonts w:ascii="Arial" w:hAnsi="Arial" w:cs="Arial"/>
        </w:rPr>
        <w:t xml:space="preserve"> (capofila) per il progetto </w:t>
      </w:r>
      <w:proofErr w:type="spellStart"/>
      <w:r>
        <w:rPr>
          <w:rFonts w:ascii="Arial" w:hAnsi="Arial" w:cs="Arial"/>
        </w:rPr>
        <w:t>Med</w:t>
      </w:r>
      <w:proofErr w:type="spellEnd"/>
      <w:r w:rsidRPr="003108FD">
        <w:rPr>
          <w:rFonts w:ascii="Arial" w:hAnsi="Arial" w:cs="Arial"/>
        </w:rPr>
        <w:t xml:space="preserve"> RER 201</w:t>
      </w:r>
      <w:r>
        <w:rPr>
          <w:rFonts w:ascii="Arial" w:hAnsi="Arial" w:cs="Arial"/>
        </w:rPr>
        <w:t>4</w:t>
      </w:r>
      <w:r w:rsidRPr="003108FD">
        <w:rPr>
          <w:rFonts w:ascii="Arial" w:hAnsi="Arial" w:cs="Arial"/>
        </w:rPr>
        <w:t xml:space="preserve"> finanziato dalla Regione Emilia Romagna, per un importo di </w:t>
      </w:r>
      <w:r w:rsidRPr="003108FD">
        <w:rPr>
          <w:rFonts w:ascii="Arial" w:hAnsi="Arial" w:cs="Arial"/>
          <w:b/>
          <w:bCs/>
        </w:rPr>
        <w:t xml:space="preserve">€ </w:t>
      </w:r>
      <w:r w:rsidR="00136725">
        <w:rPr>
          <w:rFonts w:ascii="Arial" w:hAnsi="Arial" w:cs="Arial"/>
          <w:b/>
          <w:bCs/>
        </w:rPr>
        <w:t>5.744</w:t>
      </w:r>
      <w:r w:rsidRPr="003108FD">
        <w:rPr>
          <w:rFonts w:ascii="Arial" w:hAnsi="Arial" w:cs="Arial"/>
          <w:bCs/>
        </w:rPr>
        <w:t xml:space="preserve"> del contributo RER sull’azione gestita da </w:t>
      </w:r>
      <w:proofErr w:type="spellStart"/>
      <w:r w:rsidRPr="003108FD">
        <w:rPr>
          <w:rFonts w:ascii="Arial" w:hAnsi="Arial" w:cs="Arial"/>
          <w:bCs/>
        </w:rPr>
        <w:t>Nexus</w:t>
      </w:r>
      <w:proofErr w:type="spellEnd"/>
      <w:r w:rsidRPr="003108FD">
        <w:rPr>
          <w:rFonts w:ascii="Arial" w:hAnsi="Arial" w:cs="Arial"/>
          <w:bCs/>
        </w:rPr>
        <w:t xml:space="preserve">; </w:t>
      </w:r>
    </w:p>
    <w:p w:rsidR="00F43500" w:rsidRDefault="00F43500" w:rsidP="00F43500">
      <w:pPr>
        <w:widowControl w:val="0"/>
        <w:numPr>
          <w:ilvl w:val="0"/>
          <w:numId w:val="6"/>
        </w:numPr>
        <w:autoSpaceDE w:val="0"/>
        <w:autoSpaceDN w:val="0"/>
        <w:jc w:val="both"/>
        <w:rPr>
          <w:rFonts w:ascii="Arial" w:hAnsi="Arial" w:cs="Arial"/>
        </w:rPr>
      </w:pPr>
      <w:proofErr w:type="gramStart"/>
      <w:r>
        <w:rPr>
          <w:rFonts w:ascii="Arial" w:hAnsi="Arial" w:cs="Arial"/>
          <w:bCs/>
        </w:rPr>
        <w:t>credito</w:t>
      </w:r>
      <w:proofErr w:type="gramEnd"/>
      <w:r>
        <w:rPr>
          <w:rFonts w:ascii="Arial" w:hAnsi="Arial" w:cs="Arial"/>
          <w:bCs/>
        </w:rPr>
        <w:t xml:space="preserve"> verso Tavola Valdese di </w:t>
      </w:r>
      <w:r w:rsidRPr="0072620B">
        <w:rPr>
          <w:rFonts w:ascii="Arial" w:hAnsi="Arial" w:cs="Arial"/>
          <w:b/>
          <w:bCs/>
        </w:rPr>
        <w:t xml:space="preserve">€ </w:t>
      </w:r>
      <w:r w:rsidR="00136725">
        <w:rPr>
          <w:rFonts w:ascii="Arial" w:hAnsi="Arial" w:cs="Arial"/>
          <w:b/>
          <w:bCs/>
        </w:rPr>
        <w:t>17</w:t>
      </w:r>
      <w:r w:rsidRPr="0072620B">
        <w:rPr>
          <w:rFonts w:ascii="Arial" w:hAnsi="Arial" w:cs="Arial"/>
          <w:b/>
          <w:bCs/>
        </w:rPr>
        <w:t>.</w:t>
      </w:r>
      <w:r>
        <w:rPr>
          <w:rFonts w:ascii="Arial" w:hAnsi="Arial" w:cs="Arial"/>
          <w:b/>
          <w:bCs/>
        </w:rPr>
        <w:t>5</w:t>
      </w:r>
      <w:r w:rsidR="00136725">
        <w:rPr>
          <w:rFonts w:ascii="Arial" w:hAnsi="Arial" w:cs="Arial"/>
          <w:b/>
          <w:bCs/>
        </w:rPr>
        <w:t>0</w:t>
      </w:r>
      <w:r>
        <w:rPr>
          <w:rFonts w:ascii="Arial" w:hAnsi="Arial" w:cs="Arial"/>
          <w:b/>
          <w:bCs/>
        </w:rPr>
        <w:t>0</w:t>
      </w:r>
      <w:r>
        <w:rPr>
          <w:rFonts w:ascii="Arial" w:hAnsi="Arial" w:cs="Arial"/>
          <w:bCs/>
        </w:rPr>
        <w:t xml:space="preserve"> </w:t>
      </w:r>
      <w:r w:rsidRPr="00DC2D1E">
        <w:rPr>
          <w:rFonts w:ascii="Arial" w:hAnsi="Arial" w:cs="Arial"/>
        </w:rPr>
        <w:t>per l’apporto monetario</w:t>
      </w:r>
      <w:r w:rsidRPr="0028766E">
        <w:rPr>
          <w:rFonts w:ascii="Arial" w:hAnsi="Arial" w:cs="Arial"/>
        </w:rPr>
        <w:t xml:space="preserve"> </w:t>
      </w:r>
      <w:r>
        <w:rPr>
          <w:rFonts w:ascii="Arial" w:hAnsi="Arial" w:cs="Arial"/>
        </w:rPr>
        <w:t>a</w:t>
      </w:r>
      <w:r>
        <w:rPr>
          <w:rFonts w:ascii="Arial" w:hAnsi="Arial" w:cs="Arial"/>
          <w:bCs/>
        </w:rPr>
        <w:t xml:space="preserve">l progetto </w:t>
      </w:r>
      <w:r>
        <w:rPr>
          <w:rFonts w:ascii="Arial" w:hAnsi="Arial" w:cs="Arial"/>
        </w:rPr>
        <w:t xml:space="preserve">Etiopia </w:t>
      </w:r>
      <w:proofErr w:type="spellStart"/>
      <w:r>
        <w:rPr>
          <w:rFonts w:ascii="Arial" w:hAnsi="Arial" w:cs="Arial"/>
        </w:rPr>
        <w:t>Cetu</w:t>
      </w:r>
      <w:proofErr w:type="spellEnd"/>
      <w:r>
        <w:rPr>
          <w:rFonts w:ascii="Arial" w:hAnsi="Arial" w:cs="Arial"/>
        </w:rPr>
        <w:t xml:space="preserve"> Donne e Coop.ne</w:t>
      </w:r>
      <w:r>
        <w:rPr>
          <w:rFonts w:ascii="Arial" w:hAnsi="Arial" w:cs="Arial"/>
          <w:bCs/>
        </w:rPr>
        <w:t>,</w:t>
      </w:r>
      <w:r w:rsidRPr="0058495E">
        <w:rPr>
          <w:rFonts w:ascii="Arial" w:hAnsi="Arial" w:cs="Arial"/>
        </w:rPr>
        <w:t xml:space="preserve"> </w:t>
      </w:r>
      <w:r w:rsidRPr="00C83785">
        <w:rPr>
          <w:rFonts w:ascii="Arial" w:hAnsi="Arial" w:cs="Arial"/>
        </w:rPr>
        <w:t>finanziato dal</w:t>
      </w:r>
      <w:r>
        <w:rPr>
          <w:rFonts w:ascii="Arial" w:hAnsi="Arial" w:cs="Arial"/>
        </w:rPr>
        <w:t>la Regione Emilia Romagna, accettando la nostra richiesta di partecipazione al progetto;</w:t>
      </w:r>
      <w:r w:rsidRPr="0058495E">
        <w:rPr>
          <w:rFonts w:ascii="Arial" w:hAnsi="Arial" w:cs="Arial"/>
        </w:rPr>
        <w:t xml:space="preserve"> </w:t>
      </w:r>
    </w:p>
    <w:p w:rsidR="00A14D78" w:rsidRDefault="00F43500">
      <w:pPr>
        <w:widowControl w:val="0"/>
        <w:numPr>
          <w:ilvl w:val="0"/>
          <w:numId w:val="6"/>
        </w:numPr>
        <w:autoSpaceDE w:val="0"/>
        <w:autoSpaceDN w:val="0"/>
        <w:jc w:val="both"/>
        <w:rPr>
          <w:rFonts w:ascii="Arial" w:hAnsi="Arial" w:cs="Arial"/>
        </w:rPr>
      </w:pPr>
      <w:proofErr w:type="gramStart"/>
      <w:r>
        <w:rPr>
          <w:rFonts w:ascii="Arial" w:hAnsi="Arial" w:cs="Arial"/>
          <w:bCs/>
        </w:rPr>
        <w:t>credito</w:t>
      </w:r>
      <w:proofErr w:type="gramEnd"/>
      <w:r>
        <w:rPr>
          <w:rFonts w:ascii="Arial" w:hAnsi="Arial" w:cs="Arial"/>
          <w:bCs/>
        </w:rPr>
        <w:t xml:space="preserve"> verso Tavola Valdese di </w:t>
      </w:r>
      <w:r w:rsidRPr="0072620B">
        <w:rPr>
          <w:rFonts w:ascii="Arial" w:hAnsi="Arial" w:cs="Arial"/>
          <w:b/>
          <w:bCs/>
        </w:rPr>
        <w:t xml:space="preserve">€ </w:t>
      </w:r>
      <w:r w:rsidR="00136725">
        <w:rPr>
          <w:rFonts w:ascii="Arial" w:hAnsi="Arial" w:cs="Arial"/>
          <w:b/>
          <w:bCs/>
        </w:rPr>
        <w:t>10</w:t>
      </w:r>
      <w:r>
        <w:rPr>
          <w:rFonts w:ascii="Arial" w:hAnsi="Arial" w:cs="Arial"/>
          <w:b/>
          <w:bCs/>
        </w:rPr>
        <w:t>.</w:t>
      </w:r>
      <w:r w:rsidR="00136725">
        <w:rPr>
          <w:rFonts w:ascii="Arial" w:hAnsi="Arial" w:cs="Arial"/>
          <w:b/>
          <w:bCs/>
        </w:rPr>
        <w:t>5</w:t>
      </w:r>
      <w:r>
        <w:rPr>
          <w:rFonts w:ascii="Arial" w:hAnsi="Arial" w:cs="Arial"/>
          <w:b/>
          <w:bCs/>
        </w:rPr>
        <w:t>00</w:t>
      </w:r>
      <w:r>
        <w:rPr>
          <w:rFonts w:ascii="Arial" w:hAnsi="Arial" w:cs="Arial"/>
          <w:bCs/>
        </w:rPr>
        <w:t xml:space="preserve"> </w:t>
      </w:r>
      <w:r w:rsidRPr="00DC2D1E">
        <w:rPr>
          <w:rFonts w:ascii="Arial" w:hAnsi="Arial" w:cs="Arial"/>
        </w:rPr>
        <w:t>per l’apporto monetario</w:t>
      </w:r>
      <w:r w:rsidRPr="0028766E">
        <w:rPr>
          <w:rFonts w:ascii="Arial" w:hAnsi="Arial" w:cs="Arial"/>
        </w:rPr>
        <w:t xml:space="preserve"> </w:t>
      </w:r>
      <w:r>
        <w:rPr>
          <w:rFonts w:ascii="Arial" w:hAnsi="Arial" w:cs="Arial"/>
        </w:rPr>
        <w:t>a</w:t>
      </w:r>
      <w:r>
        <w:rPr>
          <w:rFonts w:ascii="Arial" w:hAnsi="Arial" w:cs="Arial"/>
          <w:bCs/>
        </w:rPr>
        <w:t xml:space="preserve">l progetto </w:t>
      </w:r>
      <w:r w:rsidR="00136725">
        <w:rPr>
          <w:rFonts w:ascii="Arial" w:hAnsi="Arial" w:cs="Arial"/>
        </w:rPr>
        <w:t>Mozambico 2015</w:t>
      </w:r>
      <w:r>
        <w:rPr>
          <w:rFonts w:ascii="Arial" w:hAnsi="Arial" w:cs="Arial"/>
          <w:bCs/>
        </w:rPr>
        <w:t>,</w:t>
      </w:r>
      <w:r w:rsidR="00136725">
        <w:rPr>
          <w:rFonts w:ascii="Arial" w:hAnsi="Arial" w:cs="Arial"/>
        </w:rPr>
        <w:t xml:space="preserve"> </w:t>
      </w:r>
      <w:r>
        <w:rPr>
          <w:rFonts w:ascii="Arial" w:hAnsi="Arial" w:cs="Arial"/>
        </w:rPr>
        <w:t>accettando la nostra richiesta di partecipazione al progetto;</w:t>
      </w:r>
    </w:p>
    <w:p w:rsidR="00F43500" w:rsidRDefault="00F43500" w:rsidP="00F43500">
      <w:pPr>
        <w:widowControl w:val="0"/>
        <w:numPr>
          <w:ilvl w:val="0"/>
          <w:numId w:val="6"/>
        </w:numPr>
        <w:autoSpaceDE w:val="0"/>
        <w:autoSpaceDN w:val="0"/>
        <w:jc w:val="both"/>
        <w:rPr>
          <w:rFonts w:ascii="Arial" w:hAnsi="Arial" w:cs="Arial"/>
        </w:rPr>
      </w:pPr>
      <w:proofErr w:type="gramStart"/>
      <w:r w:rsidRPr="007A336E">
        <w:rPr>
          <w:rFonts w:ascii="Arial" w:hAnsi="Arial" w:cs="Arial"/>
        </w:rPr>
        <w:t>credito</w:t>
      </w:r>
      <w:proofErr w:type="gramEnd"/>
      <w:r w:rsidRPr="007A336E">
        <w:rPr>
          <w:rFonts w:ascii="Arial" w:hAnsi="Arial" w:cs="Arial"/>
        </w:rPr>
        <w:t xml:space="preserve"> verso </w:t>
      </w:r>
      <w:proofErr w:type="spellStart"/>
      <w:r>
        <w:rPr>
          <w:rFonts w:ascii="Arial" w:hAnsi="Arial" w:cs="Arial"/>
        </w:rPr>
        <w:t>Prosvil</w:t>
      </w:r>
      <w:proofErr w:type="spellEnd"/>
      <w:r>
        <w:rPr>
          <w:rFonts w:ascii="Arial" w:hAnsi="Arial" w:cs="Arial"/>
        </w:rPr>
        <w:t xml:space="preserve"> </w:t>
      </w:r>
      <w:proofErr w:type="spellStart"/>
      <w:r>
        <w:rPr>
          <w:rFonts w:ascii="Arial" w:hAnsi="Arial" w:cs="Arial"/>
        </w:rPr>
        <w:t>Mae</w:t>
      </w:r>
      <w:proofErr w:type="spellEnd"/>
      <w:r>
        <w:rPr>
          <w:rFonts w:ascii="Arial" w:hAnsi="Arial" w:cs="Arial"/>
        </w:rPr>
        <w:t xml:space="preserve"> </w:t>
      </w:r>
      <w:proofErr w:type="spellStart"/>
      <w:r>
        <w:rPr>
          <w:rFonts w:ascii="Arial" w:hAnsi="Arial" w:cs="Arial"/>
        </w:rPr>
        <w:t>Eas</w:t>
      </w:r>
      <w:proofErr w:type="spellEnd"/>
      <w:r>
        <w:rPr>
          <w:rFonts w:ascii="Arial" w:hAnsi="Arial" w:cs="Arial"/>
        </w:rPr>
        <w:t xml:space="preserve"> Palestina 2004</w:t>
      </w:r>
      <w:r w:rsidRPr="007A336E">
        <w:rPr>
          <w:rFonts w:ascii="Arial" w:hAnsi="Arial" w:cs="Arial"/>
        </w:rPr>
        <w:t xml:space="preserve"> </w:t>
      </w:r>
      <w:r w:rsidRPr="007A336E">
        <w:rPr>
          <w:rFonts w:ascii="Arial" w:hAnsi="Arial" w:cs="Arial"/>
          <w:b/>
        </w:rPr>
        <w:t xml:space="preserve">€ </w:t>
      </w:r>
      <w:r>
        <w:rPr>
          <w:rFonts w:ascii="Arial" w:hAnsi="Arial" w:cs="Arial"/>
          <w:b/>
        </w:rPr>
        <w:t>5</w:t>
      </w:r>
      <w:r w:rsidRPr="007A336E">
        <w:rPr>
          <w:rFonts w:ascii="Arial" w:hAnsi="Arial" w:cs="Arial"/>
          <w:b/>
        </w:rPr>
        <w:t>.</w:t>
      </w:r>
      <w:r>
        <w:rPr>
          <w:rFonts w:ascii="Arial" w:hAnsi="Arial" w:cs="Arial"/>
          <w:b/>
        </w:rPr>
        <w:t>3</w:t>
      </w:r>
      <w:r w:rsidRPr="007A336E">
        <w:rPr>
          <w:rFonts w:ascii="Arial" w:hAnsi="Arial" w:cs="Arial"/>
          <w:b/>
        </w:rPr>
        <w:t>6</w:t>
      </w:r>
      <w:r>
        <w:rPr>
          <w:rFonts w:ascii="Arial" w:hAnsi="Arial" w:cs="Arial"/>
          <w:b/>
        </w:rPr>
        <w:t xml:space="preserve">4 </w:t>
      </w:r>
      <w:r w:rsidRPr="007A336E">
        <w:rPr>
          <w:rFonts w:ascii="Arial" w:hAnsi="Arial" w:cs="Arial"/>
        </w:rPr>
        <w:t>per il saldo del progetto;</w:t>
      </w:r>
    </w:p>
    <w:p w:rsidR="00F43500" w:rsidRDefault="00F43500" w:rsidP="00F43500">
      <w:pPr>
        <w:widowControl w:val="0"/>
        <w:numPr>
          <w:ilvl w:val="0"/>
          <w:numId w:val="6"/>
        </w:numPr>
        <w:autoSpaceDE w:val="0"/>
        <w:autoSpaceDN w:val="0"/>
        <w:jc w:val="both"/>
        <w:rPr>
          <w:rFonts w:ascii="Arial" w:hAnsi="Arial" w:cs="Arial"/>
        </w:rPr>
      </w:pPr>
      <w:proofErr w:type="gramStart"/>
      <w:r w:rsidRPr="009C0B92">
        <w:rPr>
          <w:rFonts w:ascii="Arial" w:hAnsi="Arial" w:cs="Arial"/>
        </w:rPr>
        <w:t>credito</w:t>
      </w:r>
      <w:proofErr w:type="gramEnd"/>
      <w:r w:rsidRPr="009C0B92">
        <w:rPr>
          <w:rFonts w:ascii="Arial" w:hAnsi="Arial" w:cs="Arial"/>
        </w:rPr>
        <w:t xml:space="preserve"> </w:t>
      </w:r>
      <w:proofErr w:type="spellStart"/>
      <w:r w:rsidRPr="009C0B92">
        <w:rPr>
          <w:rFonts w:ascii="Arial" w:hAnsi="Arial" w:cs="Arial"/>
        </w:rPr>
        <w:t>Prosvil</w:t>
      </w:r>
      <w:proofErr w:type="spellEnd"/>
      <w:r w:rsidRPr="009C0B92">
        <w:rPr>
          <w:rFonts w:ascii="Arial" w:hAnsi="Arial" w:cs="Arial"/>
        </w:rPr>
        <w:t xml:space="preserve"> (capofila) per il</w:t>
      </w:r>
      <w:r>
        <w:rPr>
          <w:rFonts w:ascii="Arial" w:hAnsi="Arial" w:cs="Arial"/>
        </w:rPr>
        <w:t xml:space="preserve"> saldo del </w:t>
      </w:r>
      <w:r w:rsidRPr="009C0B92">
        <w:rPr>
          <w:rFonts w:ascii="Arial" w:hAnsi="Arial" w:cs="Arial"/>
        </w:rPr>
        <w:t xml:space="preserve">progetto </w:t>
      </w:r>
      <w:proofErr w:type="spellStart"/>
      <w:r w:rsidRPr="009C0B92">
        <w:rPr>
          <w:rFonts w:ascii="Arial" w:hAnsi="Arial" w:cs="Arial"/>
        </w:rPr>
        <w:t>Mae</w:t>
      </w:r>
      <w:proofErr w:type="spellEnd"/>
      <w:r w:rsidRPr="009C0B92">
        <w:rPr>
          <w:rFonts w:ascii="Arial" w:hAnsi="Arial" w:cs="Arial"/>
        </w:rPr>
        <w:t xml:space="preserve"> Eritrea di </w:t>
      </w:r>
      <w:r w:rsidRPr="009C0B92">
        <w:rPr>
          <w:rFonts w:ascii="Arial" w:hAnsi="Arial" w:cs="Arial"/>
          <w:b/>
        </w:rPr>
        <w:t xml:space="preserve">€ </w:t>
      </w:r>
      <w:r>
        <w:rPr>
          <w:rFonts w:ascii="Arial" w:hAnsi="Arial" w:cs="Arial"/>
          <w:b/>
        </w:rPr>
        <w:t>3</w:t>
      </w:r>
      <w:r w:rsidRPr="009C0B92">
        <w:rPr>
          <w:rFonts w:ascii="Arial" w:hAnsi="Arial" w:cs="Arial"/>
          <w:b/>
        </w:rPr>
        <w:t>.</w:t>
      </w:r>
      <w:r>
        <w:rPr>
          <w:rFonts w:ascii="Arial" w:hAnsi="Arial" w:cs="Arial"/>
          <w:b/>
        </w:rPr>
        <w:t>645</w:t>
      </w:r>
      <w:r w:rsidRPr="009C0B92">
        <w:rPr>
          <w:rFonts w:ascii="Arial" w:hAnsi="Arial" w:cs="Arial"/>
        </w:rPr>
        <w:t>;</w:t>
      </w:r>
    </w:p>
    <w:p w:rsidR="005D36FC" w:rsidRPr="005D36FC" w:rsidRDefault="005D36FC" w:rsidP="005D36FC">
      <w:pPr>
        <w:widowControl w:val="0"/>
        <w:numPr>
          <w:ilvl w:val="0"/>
          <w:numId w:val="6"/>
        </w:numPr>
        <w:autoSpaceDE w:val="0"/>
        <w:autoSpaceDN w:val="0"/>
        <w:jc w:val="both"/>
        <w:rPr>
          <w:rFonts w:ascii="Arial" w:hAnsi="Arial" w:cs="Arial"/>
        </w:rPr>
      </w:pPr>
      <w:proofErr w:type="gramStart"/>
      <w:r w:rsidRPr="00B75B56">
        <w:rPr>
          <w:rFonts w:ascii="Arial" w:hAnsi="Arial" w:cs="Arial"/>
        </w:rPr>
        <w:t>credito</w:t>
      </w:r>
      <w:proofErr w:type="gramEnd"/>
      <w:r w:rsidRPr="00B75B56">
        <w:rPr>
          <w:rFonts w:ascii="Arial" w:hAnsi="Arial" w:cs="Arial"/>
        </w:rPr>
        <w:t xml:space="preserve"> verso </w:t>
      </w:r>
      <w:r>
        <w:rPr>
          <w:rFonts w:ascii="Arial" w:hAnsi="Arial" w:cs="Arial"/>
        </w:rPr>
        <w:t>Arcs per il progetto Mozambico</w:t>
      </w:r>
      <w:r w:rsidRPr="00B75B56">
        <w:rPr>
          <w:rFonts w:ascii="Arial" w:hAnsi="Arial" w:cs="Arial"/>
        </w:rPr>
        <w:t xml:space="preserve"> RER 201</w:t>
      </w:r>
      <w:r>
        <w:rPr>
          <w:rFonts w:ascii="Arial" w:hAnsi="Arial" w:cs="Arial"/>
        </w:rPr>
        <w:t>3</w:t>
      </w:r>
      <w:r w:rsidRPr="00B75B56">
        <w:rPr>
          <w:rFonts w:ascii="Arial" w:hAnsi="Arial" w:cs="Arial"/>
        </w:rPr>
        <w:t xml:space="preserve"> finanziato dalla Regione Emilia Romagna, per un importo di </w:t>
      </w:r>
      <w:r w:rsidRPr="00B75B56">
        <w:rPr>
          <w:rFonts w:ascii="Arial" w:hAnsi="Arial" w:cs="Arial"/>
          <w:b/>
          <w:bCs/>
        </w:rPr>
        <w:t xml:space="preserve">€ </w:t>
      </w:r>
      <w:r>
        <w:rPr>
          <w:rFonts w:ascii="Arial" w:hAnsi="Arial" w:cs="Arial"/>
          <w:b/>
          <w:bCs/>
        </w:rPr>
        <w:t>6.747</w:t>
      </w:r>
      <w:r w:rsidRPr="00B75B56">
        <w:rPr>
          <w:rFonts w:ascii="Arial" w:hAnsi="Arial" w:cs="Arial"/>
          <w:bCs/>
        </w:rPr>
        <w:t>;</w:t>
      </w:r>
    </w:p>
    <w:p w:rsidR="005D36FC" w:rsidRDefault="005D36FC" w:rsidP="005D36FC">
      <w:pPr>
        <w:widowControl w:val="0"/>
        <w:numPr>
          <w:ilvl w:val="0"/>
          <w:numId w:val="6"/>
        </w:numPr>
        <w:autoSpaceDE w:val="0"/>
        <w:autoSpaceDN w:val="0"/>
        <w:jc w:val="both"/>
        <w:rPr>
          <w:rFonts w:ascii="Arial" w:hAnsi="Arial" w:cs="Arial"/>
        </w:rPr>
      </w:pPr>
      <w:proofErr w:type="gramStart"/>
      <w:r>
        <w:rPr>
          <w:rFonts w:ascii="Arial" w:hAnsi="Arial" w:cs="Arial"/>
          <w:bCs/>
        </w:rPr>
        <w:t>credito</w:t>
      </w:r>
      <w:proofErr w:type="gramEnd"/>
      <w:r>
        <w:rPr>
          <w:rFonts w:ascii="Arial" w:hAnsi="Arial" w:cs="Arial"/>
          <w:bCs/>
        </w:rPr>
        <w:t xml:space="preserve"> verso Fondazione Cassa di Risparmio di Modena di </w:t>
      </w:r>
      <w:r w:rsidRPr="0072620B">
        <w:rPr>
          <w:rFonts w:ascii="Arial" w:hAnsi="Arial" w:cs="Arial"/>
          <w:b/>
          <w:bCs/>
        </w:rPr>
        <w:t xml:space="preserve">€ </w:t>
      </w:r>
      <w:r>
        <w:rPr>
          <w:rFonts w:ascii="Arial" w:hAnsi="Arial" w:cs="Arial"/>
          <w:b/>
          <w:bCs/>
        </w:rPr>
        <w:t>20.000</w:t>
      </w:r>
      <w:r>
        <w:rPr>
          <w:rFonts w:ascii="Arial" w:hAnsi="Arial" w:cs="Arial"/>
          <w:bCs/>
        </w:rPr>
        <w:t xml:space="preserve"> </w:t>
      </w:r>
      <w:r w:rsidRPr="00DC2D1E">
        <w:rPr>
          <w:rFonts w:ascii="Arial" w:hAnsi="Arial" w:cs="Arial"/>
        </w:rPr>
        <w:t>per l’apporto monetario</w:t>
      </w:r>
      <w:r w:rsidRPr="0028766E">
        <w:rPr>
          <w:rFonts w:ascii="Arial" w:hAnsi="Arial" w:cs="Arial"/>
        </w:rPr>
        <w:t xml:space="preserve"> </w:t>
      </w:r>
      <w:r>
        <w:rPr>
          <w:rFonts w:ascii="Arial" w:hAnsi="Arial" w:cs="Arial"/>
        </w:rPr>
        <w:t>a</w:t>
      </w:r>
      <w:r>
        <w:rPr>
          <w:rFonts w:ascii="Arial" w:hAnsi="Arial" w:cs="Arial"/>
          <w:bCs/>
        </w:rPr>
        <w:t xml:space="preserve">l progetto </w:t>
      </w:r>
      <w:r>
        <w:rPr>
          <w:rFonts w:ascii="Arial" w:hAnsi="Arial" w:cs="Arial"/>
        </w:rPr>
        <w:t xml:space="preserve">RER </w:t>
      </w:r>
      <w:proofErr w:type="spellStart"/>
      <w:r>
        <w:rPr>
          <w:rFonts w:ascii="Arial" w:hAnsi="Arial" w:cs="Arial"/>
        </w:rPr>
        <w:t>Med</w:t>
      </w:r>
      <w:proofErr w:type="spellEnd"/>
      <w:r>
        <w:rPr>
          <w:rFonts w:ascii="Arial" w:hAnsi="Arial" w:cs="Arial"/>
        </w:rPr>
        <w:t xml:space="preserve"> 2015</w:t>
      </w:r>
      <w:r>
        <w:rPr>
          <w:rFonts w:ascii="Arial" w:hAnsi="Arial" w:cs="Arial"/>
          <w:bCs/>
        </w:rPr>
        <w:t>,</w:t>
      </w:r>
      <w:r w:rsidRPr="0058495E">
        <w:rPr>
          <w:rFonts w:ascii="Arial" w:hAnsi="Arial" w:cs="Arial"/>
        </w:rPr>
        <w:t xml:space="preserve"> </w:t>
      </w:r>
      <w:r w:rsidRPr="00C83785">
        <w:rPr>
          <w:rFonts w:ascii="Arial" w:hAnsi="Arial" w:cs="Arial"/>
        </w:rPr>
        <w:t>finanziato dal</w:t>
      </w:r>
      <w:r>
        <w:rPr>
          <w:rFonts w:ascii="Arial" w:hAnsi="Arial" w:cs="Arial"/>
        </w:rPr>
        <w:t>la Regione Emilia Romagna;</w:t>
      </w:r>
    </w:p>
    <w:p w:rsidR="005D36FC" w:rsidRPr="006077CC" w:rsidRDefault="005D36FC" w:rsidP="005D36FC">
      <w:pPr>
        <w:widowControl w:val="0"/>
        <w:numPr>
          <w:ilvl w:val="0"/>
          <w:numId w:val="6"/>
        </w:numPr>
        <w:autoSpaceDE w:val="0"/>
        <w:autoSpaceDN w:val="0"/>
        <w:jc w:val="both"/>
        <w:rPr>
          <w:rFonts w:ascii="Arial" w:hAnsi="Arial" w:cs="Arial"/>
        </w:rPr>
      </w:pPr>
      <w:proofErr w:type="gramStart"/>
      <w:r w:rsidRPr="00B75B56">
        <w:rPr>
          <w:rFonts w:ascii="Arial" w:hAnsi="Arial" w:cs="Arial"/>
        </w:rPr>
        <w:lastRenderedPageBreak/>
        <w:t>credito</w:t>
      </w:r>
      <w:proofErr w:type="gramEnd"/>
      <w:r w:rsidRPr="00B75B56">
        <w:rPr>
          <w:rFonts w:ascii="Arial" w:hAnsi="Arial" w:cs="Arial"/>
        </w:rPr>
        <w:t xml:space="preserve"> verso </w:t>
      </w:r>
      <w:proofErr w:type="spellStart"/>
      <w:r>
        <w:rPr>
          <w:rFonts w:ascii="Arial" w:hAnsi="Arial" w:cs="Arial"/>
        </w:rPr>
        <w:t>Aics</w:t>
      </w:r>
      <w:proofErr w:type="spellEnd"/>
      <w:r>
        <w:rPr>
          <w:rFonts w:ascii="Arial" w:hAnsi="Arial" w:cs="Arial"/>
        </w:rPr>
        <w:t xml:space="preserve"> </w:t>
      </w:r>
      <w:r w:rsidRPr="00B75B56">
        <w:rPr>
          <w:rFonts w:ascii="Arial" w:hAnsi="Arial" w:cs="Arial"/>
        </w:rPr>
        <w:t xml:space="preserve">per il progetto </w:t>
      </w:r>
      <w:r>
        <w:rPr>
          <w:rFonts w:ascii="Arial" w:hAnsi="Arial" w:cs="Arial"/>
        </w:rPr>
        <w:t>Mozambico emergenza siccità</w:t>
      </w:r>
      <w:r w:rsidR="00553ACB">
        <w:rPr>
          <w:rFonts w:ascii="Arial" w:hAnsi="Arial" w:cs="Arial"/>
        </w:rPr>
        <w:t xml:space="preserve"> finanziato da </w:t>
      </w:r>
      <w:proofErr w:type="spellStart"/>
      <w:r w:rsidR="00553ACB">
        <w:rPr>
          <w:rFonts w:ascii="Arial" w:hAnsi="Arial" w:cs="Arial"/>
        </w:rPr>
        <w:t>Aics</w:t>
      </w:r>
      <w:proofErr w:type="spellEnd"/>
      <w:r w:rsidR="00553ACB">
        <w:rPr>
          <w:rFonts w:ascii="Arial" w:hAnsi="Arial" w:cs="Arial"/>
        </w:rPr>
        <w:t xml:space="preserve"> (Agenzia Italiana Cooperazione allo Sviluppo) </w:t>
      </w:r>
      <w:r w:rsidRPr="00B75B56">
        <w:rPr>
          <w:rFonts w:ascii="Arial" w:hAnsi="Arial" w:cs="Arial"/>
        </w:rPr>
        <w:t xml:space="preserve">di </w:t>
      </w:r>
      <w:r>
        <w:rPr>
          <w:rFonts w:ascii="Arial" w:hAnsi="Arial" w:cs="Arial"/>
          <w:b/>
          <w:bCs/>
        </w:rPr>
        <w:t xml:space="preserve">€ </w:t>
      </w:r>
      <w:r w:rsidR="00553ACB">
        <w:rPr>
          <w:rFonts w:ascii="Arial" w:hAnsi="Arial" w:cs="Arial"/>
          <w:b/>
          <w:bCs/>
        </w:rPr>
        <w:t>6.980</w:t>
      </w:r>
      <w:r w:rsidRPr="00B75B56">
        <w:rPr>
          <w:rFonts w:ascii="Arial" w:hAnsi="Arial" w:cs="Arial"/>
          <w:bCs/>
        </w:rPr>
        <w:t xml:space="preserve"> del contributo sull’azione gestita da </w:t>
      </w:r>
      <w:proofErr w:type="spellStart"/>
      <w:r w:rsidRPr="00B75B56">
        <w:rPr>
          <w:rFonts w:ascii="Arial" w:hAnsi="Arial" w:cs="Arial"/>
          <w:bCs/>
        </w:rPr>
        <w:t>Nexus</w:t>
      </w:r>
      <w:proofErr w:type="spellEnd"/>
    </w:p>
    <w:p w:rsidR="00E05507" w:rsidRDefault="00E05507">
      <w:pPr>
        <w:widowControl w:val="0"/>
        <w:autoSpaceDE w:val="0"/>
        <w:autoSpaceDN w:val="0"/>
        <w:jc w:val="both"/>
        <w:rPr>
          <w:rFonts w:ascii="Arial" w:hAnsi="Arial" w:cs="Arial"/>
          <w:highlight w:val="yellow"/>
        </w:rPr>
      </w:pPr>
    </w:p>
    <w:p w:rsidR="00E05507" w:rsidRDefault="00E05507">
      <w:pPr>
        <w:widowControl w:val="0"/>
        <w:autoSpaceDE w:val="0"/>
        <w:autoSpaceDN w:val="0"/>
        <w:jc w:val="both"/>
        <w:rPr>
          <w:rFonts w:ascii="Arial" w:hAnsi="Arial" w:cs="Arial"/>
          <w:highlight w:val="yellow"/>
        </w:rPr>
      </w:pPr>
    </w:p>
    <w:bookmarkStart w:id="137" w:name="_MON_1459154506"/>
    <w:bookmarkEnd w:id="137"/>
    <w:p w:rsidR="00E05507" w:rsidRDefault="00957A4B">
      <w:pPr>
        <w:tabs>
          <w:tab w:val="left" w:pos="360"/>
        </w:tabs>
        <w:spacing w:after="120"/>
        <w:jc w:val="both"/>
        <w:rPr>
          <w:rFonts w:ascii="Arial" w:hAnsi="Arial" w:cs="Arial"/>
        </w:rPr>
      </w:pPr>
      <w:r>
        <w:rPr>
          <w:rFonts w:ascii="Arial" w:hAnsi="Arial" w:cs="Arial"/>
        </w:rPr>
        <w:object w:dxaOrig="11796" w:dyaOrig="15564">
          <v:shape id="_x0000_i1027" type="#_x0000_t75" style="width:475.2pt;height:609.6pt" o:ole="">
            <v:imagedata r:id="rId12" o:title=""/>
          </v:shape>
          <o:OLEObject Type="Embed" ProgID="Excel.Sheet.8" ShapeID="_x0000_i1027" DrawAspect="Content" ObjectID="_1558343640" r:id="rId13"/>
        </w:object>
      </w:r>
    </w:p>
    <w:p w:rsidR="003D3673" w:rsidRDefault="003D3673">
      <w:pPr>
        <w:tabs>
          <w:tab w:val="left" w:pos="360"/>
        </w:tabs>
        <w:spacing w:after="120"/>
        <w:jc w:val="both"/>
        <w:rPr>
          <w:rFonts w:ascii="Arial" w:hAnsi="Arial" w:cs="Arial"/>
          <w:b/>
        </w:rPr>
      </w:pPr>
    </w:p>
    <w:p w:rsidR="00F43500" w:rsidRDefault="00F43500">
      <w:pPr>
        <w:tabs>
          <w:tab w:val="left" w:pos="360"/>
        </w:tabs>
        <w:spacing w:after="120"/>
        <w:jc w:val="both"/>
        <w:rPr>
          <w:rFonts w:ascii="Arial" w:hAnsi="Arial" w:cs="Arial"/>
          <w:b/>
        </w:rPr>
      </w:pPr>
    </w:p>
    <w:p w:rsidR="00F43500" w:rsidRDefault="00F43500">
      <w:pPr>
        <w:tabs>
          <w:tab w:val="left" w:pos="360"/>
        </w:tabs>
        <w:spacing w:after="120"/>
        <w:jc w:val="both"/>
        <w:rPr>
          <w:rFonts w:ascii="Arial" w:hAnsi="Arial" w:cs="Arial"/>
          <w:b/>
        </w:rPr>
      </w:pPr>
    </w:p>
    <w:p w:rsidR="00E05507" w:rsidRDefault="00E05507">
      <w:pPr>
        <w:tabs>
          <w:tab w:val="left" w:pos="360"/>
        </w:tabs>
        <w:spacing w:after="120"/>
        <w:jc w:val="both"/>
        <w:rPr>
          <w:rFonts w:ascii="Arial" w:hAnsi="Arial" w:cs="Arial"/>
        </w:rPr>
      </w:pPr>
      <w:r>
        <w:rPr>
          <w:rFonts w:ascii="Arial" w:hAnsi="Arial" w:cs="Arial"/>
          <w:b/>
        </w:rPr>
        <w:t>Costi per progetti in corso</w:t>
      </w:r>
    </w:p>
    <w:p w:rsidR="00E05507" w:rsidRDefault="00E05507" w:rsidP="003D3673">
      <w:pPr>
        <w:tabs>
          <w:tab w:val="left" w:pos="360"/>
        </w:tabs>
        <w:spacing w:after="120"/>
        <w:ind w:firstLine="284"/>
        <w:jc w:val="both"/>
        <w:rPr>
          <w:rFonts w:ascii="Arial" w:hAnsi="Arial" w:cs="Arial"/>
        </w:rPr>
      </w:pPr>
      <w:r>
        <w:rPr>
          <w:rFonts w:ascii="Arial" w:hAnsi="Arial" w:cs="Arial"/>
        </w:rPr>
        <w:t xml:space="preserve">Sulla base di principi contabili, adottati da </w:t>
      </w:r>
      <w:proofErr w:type="spellStart"/>
      <w:r>
        <w:rPr>
          <w:rFonts w:ascii="Arial" w:hAnsi="Arial" w:cs="Arial"/>
        </w:rPr>
        <w:t>Nexus</w:t>
      </w:r>
      <w:proofErr w:type="spellEnd"/>
      <w:r>
        <w:rPr>
          <w:rFonts w:ascii="Arial" w:hAnsi="Arial" w:cs="Arial"/>
        </w:rPr>
        <w:t xml:space="preserve"> a partire dall’esercizio 2007 e fino all’esercizio 2011, in tale </w:t>
      </w:r>
      <w:proofErr w:type="spellStart"/>
      <w:r>
        <w:rPr>
          <w:rFonts w:ascii="Arial" w:hAnsi="Arial" w:cs="Arial"/>
        </w:rPr>
        <w:t>posta</w:t>
      </w:r>
      <w:proofErr w:type="spellEnd"/>
      <w:r>
        <w:rPr>
          <w:rFonts w:ascii="Arial" w:hAnsi="Arial" w:cs="Arial"/>
        </w:rPr>
        <w:t xml:space="preserve"> di bilancio venivano evidenziati </w:t>
      </w:r>
      <w:r>
        <w:rPr>
          <w:rFonts w:ascii="Arial" w:hAnsi="Arial" w:cs="Arial"/>
          <w:b/>
          <w:i/>
        </w:rPr>
        <w:t>i costi sostenuti per i progetti</w:t>
      </w:r>
      <w:r>
        <w:rPr>
          <w:rFonts w:ascii="Arial" w:hAnsi="Arial" w:cs="Arial"/>
        </w:rPr>
        <w:t xml:space="preserve"> avviati nel corso dell’anno o di durata pluriennale. Il saldo dei costi sostenuti, esposti in bilancio, identifica la situazione di gestione per competenza dei singoli progetti cofinanziati o autofinanziati nei PVS al 31/12/2011. Queste poste di costi trovano la loro voce di contropartita nelle analoghe voci dei singoli Progetti nel </w:t>
      </w:r>
      <w:r w:rsidR="00CE701B">
        <w:rPr>
          <w:rFonts w:ascii="Arial" w:hAnsi="Arial" w:cs="Arial"/>
          <w:b/>
          <w:bCs/>
        </w:rPr>
        <w:t xml:space="preserve">"Impegno di Spesa </w:t>
      </w:r>
      <w:r>
        <w:rPr>
          <w:rFonts w:ascii="Arial" w:hAnsi="Arial" w:cs="Arial"/>
          <w:b/>
          <w:bCs/>
        </w:rPr>
        <w:t>progetti"</w:t>
      </w:r>
      <w:r>
        <w:rPr>
          <w:rFonts w:ascii="Arial" w:hAnsi="Arial" w:cs="Arial"/>
        </w:rPr>
        <w:t>.</w:t>
      </w:r>
    </w:p>
    <w:p w:rsidR="00641194" w:rsidRPr="003D3673" w:rsidRDefault="00641194" w:rsidP="003D3673">
      <w:pPr>
        <w:tabs>
          <w:tab w:val="left" w:pos="360"/>
        </w:tabs>
        <w:spacing w:after="120"/>
        <w:ind w:firstLine="284"/>
        <w:jc w:val="both"/>
        <w:rPr>
          <w:rFonts w:ascii="Arial" w:hAnsi="Arial" w:cs="Arial"/>
          <w:b/>
          <w:bCs/>
        </w:rPr>
      </w:pPr>
    </w:p>
    <w:bookmarkStart w:id="138" w:name="_MON_1301829020"/>
    <w:bookmarkStart w:id="139" w:name="_MON_1301829078"/>
    <w:bookmarkStart w:id="140" w:name="_MON_1301829167"/>
    <w:bookmarkStart w:id="141" w:name="_MON_1301829343"/>
    <w:bookmarkStart w:id="142" w:name="_MON_1301829463"/>
    <w:bookmarkStart w:id="143" w:name="_MON_1301829580"/>
    <w:bookmarkStart w:id="144" w:name="_MON_1301830294"/>
    <w:bookmarkStart w:id="145" w:name="_MON_1301837925"/>
    <w:bookmarkStart w:id="146" w:name="_MON_1302081490"/>
    <w:bookmarkStart w:id="147" w:name="_MON_1302093908"/>
    <w:bookmarkStart w:id="148" w:name="_MON_1333532941"/>
    <w:bookmarkStart w:id="149" w:name="_MON_1333533305"/>
    <w:bookmarkStart w:id="150" w:name="_MON_1333533321"/>
    <w:bookmarkStart w:id="151" w:name="_MON_1333801430"/>
    <w:bookmarkStart w:id="152" w:name="_MON_1364112748"/>
    <w:bookmarkStart w:id="153" w:name="_MON_1364117029"/>
    <w:bookmarkStart w:id="154" w:name="_MON_1364117081"/>
    <w:bookmarkStart w:id="155" w:name="_MON_1364117092"/>
    <w:bookmarkStart w:id="156" w:name="_MON_1364117187"/>
    <w:bookmarkStart w:id="157" w:name="_MON_1364117214"/>
    <w:bookmarkStart w:id="158" w:name="_MON_1364117562"/>
    <w:bookmarkStart w:id="159" w:name="_MON_1364117588"/>
    <w:bookmarkStart w:id="160" w:name="_MON_1364117594"/>
    <w:bookmarkStart w:id="161" w:name="_MON_1394373973"/>
    <w:bookmarkStart w:id="162" w:name="_MON_1394527320"/>
    <w:bookmarkStart w:id="163" w:name="_MON_1394527470"/>
    <w:bookmarkStart w:id="164" w:name="_MON_1394528106"/>
    <w:bookmarkStart w:id="165" w:name="_MON_1394957636"/>
    <w:bookmarkStart w:id="166" w:name="_MON_1394957681"/>
    <w:bookmarkStart w:id="167" w:name="_MON_1427115538"/>
    <w:bookmarkStart w:id="168" w:name="_MON_1427115654"/>
    <w:bookmarkStart w:id="169" w:name="_MON_142711567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Start w:id="170" w:name="_MON_1427628266"/>
    <w:bookmarkEnd w:id="170"/>
    <w:p w:rsidR="00E05507" w:rsidRDefault="00DC41AB">
      <w:pPr>
        <w:tabs>
          <w:tab w:val="left" w:pos="360"/>
        </w:tabs>
        <w:jc w:val="both"/>
        <w:rPr>
          <w:rFonts w:ascii="Arial" w:hAnsi="Arial" w:cs="Arial"/>
        </w:rPr>
      </w:pPr>
      <w:r>
        <w:rPr>
          <w:rFonts w:ascii="Arial" w:hAnsi="Arial" w:cs="Arial"/>
        </w:rPr>
        <w:object w:dxaOrig="9005" w:dyaOrig="5212">
          <v:shape id="_x0000_i1028" type="#_x0000_t75" style="width:491.4pt;height:236.4pt" o:ole="">
            <v:imagedata r:id="rId14" o:title=""/>
          </v:shape>
          <o:OLEObject Type="Embed" ProgID="Excel.Sheet.8" ShapeID="_x0000_i1028" DrawAspect="Content" ObjectID="_1558343641" r:id="rId15"/>
        </w:object>
      </w:r>
    </w:p>
    <w:p w:rsidR="00E05507" w:rsidRDefault="00E05507">
      <w:pPr>
        <w:tabs>
          <w:tab w:val="left" w:pos="360"/>
        </w:tabs>
        <w:jc w:val="both"/>
        <w:rPr>
          <w:rFonts w:ascii="Arial" w:hAnsi="Arial" w:cs="Arial"/>
        </w:rPr>
      </w:pPr>
    </w:p>
    <w:p w:rsidR="00E05507" w:rsidRDefault="00E05507">
      <w:pPr>
        <w:tabs>
          <w:tab w:val="left" w:pos="360"/>
        </w:tabs>
        <w:jc w:val="both"/>
        <w:rPr>
          <w:rFonts w:ascii="Arial" w:hAnsi="Arial" w:cs="Arial"/>
        </w:rPr>
      </w:pPr>
    </w:p>
    <w:p w:rsidR="00E05507" w:rsidRDefault="00E05507">
      <w:pPr>
        <w:tabs>
          <w:tab w:val="left" w:pos="360"/>
        </w:tabs>
        <w:jc w:val="both"/>
        <w:rPr>
          <w:rFonts w:ascii="Arial" w:hAnsi="Arial" w:cs="Arial"/>
        </w:rPr>
      </w:pPr>
    </w:p>
    <w:p w:rsidR="00E05507" w:rsidRDefault="00E05507">
      <w:pPr>
        <w:spacing w:after="120"/>
        <w:rPr>
          <w:rFonts w:ascii="Arial" w:hAnsi="Arial" w:cs="Arial"/>
          <w:b/>
          <w:smallCaps/>
          <w:u w:val="single"/>
        </w:rPr>
      </w:pPr>
      <w:r>
        <w:rPr>
          <w:rFonts w:ascii="Arial" w:hAnsi="Arial" w:cs="Arial"/>
          <w:b/>
          <w:smallCaps/>
          <w:u w:val="single"/>
        </w:rPr>
        <w:t>Disponibilità Liquide</w:t>
      </w:r>
    </w:p>
    <w:p w:rsidR="00E05507" w:rsidRDefault="00E05507">
      <w:pPr>
        <w:pStyle w:val="Rientrocorpodeltesto"/>
        <w:ind w:left="0" w:firstLine="284"/>
        <w:jc w:val="both"/>
        <w:rPr>
          <w:rFonts w:ascii="Arial" w:hAnsi="Arial" w:cs="Arial"/>
        </w:rPr>
      </w:pPr>
      <w:r>
        <w:rPr>
          <w:rFonts w:ascii="Arial" w:hAnsi="Arial" w:cs="Arial"/>
        </w:rPr>
        <w:t>I saldi corrispondono alle giacenze di "cassa", "banca" e "conto corrente postale" ope</w:t>
      </w:r>
      <w:r w:rsidR="00F43500">
        <w:rPr>
          <w:rFonts w:ascii="Arial" w:hAnsi="Arial" w:cs="Arial"/>
        </w:rPr>
        <w:t>ranti presso la sede di Bologna e presso Quelimane in Mozambico.</w:t>
      </w:r>
      <w:r>
        <w:rPr>
          <w:rFonts w:ascii="Arial" w:hAnsi="Arial" w:cs="Arial"/>
        </w:rPr>
        <w:t xml:space="preserve"> </w:t>
      </w:r>
    </w:p>
    <w:p w:rsidR="00E05507" w:rsidRDefault="00E05507">
      <w:pPr>
        <w:pStyle w:val="Rientrocorpodeltesto"/>
        <w:ind w:left="0" w:firstLine="284"/>
        <w:jc w:val="both"/>
        <w:rPr>
          <w:rFonts w:ascii="Arial" w:hAnsi="Arial" w:cs="Arial"/>
        </w:rPr>
      </w:pPr>
      <w:r>
        <w:rPr>
          <w:rFonts w:ascii="Arial" w:hAnsi="Arial" w:cs="Arial"/>
        </w:rPr>
        <w:t>Gli importi dei c/c bancari e quello del c/c intrattenuto con l’Ufficio Postale corrispondono a quelli riconciliati con i saldi dei rispettivi estratti conto.</w:t>
      </w:r>
    </w:p>
    <w:p w:rsidR="00E05507" w:rsidRPr="00CD605E" w:rsidRDefault="00E05507">
      <w:pPr>
        <w:pStyle w:val="Rientrocorpodeltesto"/>
        <w:ind w:left="0" w:firstLine="284"/>
        <w:jc w:val="both"/>
        <w:rPr>
          <w:rFonts w:ascii="Arial" w:hAnsi="Arial" w:cs="Arial"/>
        </w:rPr>
      </w:pPr>
      <w:r>
        <w:rPr>
          <w:rFonts w:ascii="Arial" w:hAnsi="Arial" w:cs="Arial"/>
        </w:rPr>
        <w:t xml:space="preserve">L’ammontare dei c/c bancari e postali relativi alla gestione ordinaria e quelli destinati ai singoli progetti, è pari ad </w:t>
      </w:r>
      <w:r>
        <w:rPr>
          <w:rFonts w:ascii="Arial" w:hAnsi="Arial" w:cs="Arial"/>
          <w:b/>
        </w:rPr>
        <w:t xml:space="preserve">€ </w:t>
      </w:r>
      <w:r w:rsidR="00BD2E24">
        <w:rPr>
          <w:rFonts w:ascii="Arial" w:hAnsi="Arial" w:cs="Arial"/>
          <w:b/>
        </w:rPr>
        <w:t>379.924</w:t>
      </w:r>
      <w:r w:rsidRPr="00CD605E">
        <w:rPr>
          <w:rFonts w:ascii="Arial" w:hAnsi="Arial" w:cs="Arial"/>
          <w:bCs/>
        </w:rPr>
        <w:t xml:space="preserve"> con un</w:t>
      </w:r>
      <w:r w:rsidR="00D800A3" w:rsidRPr="00CD605E">
        <w:rPr>
          <w:rFonts w:ascii="Arial" w:hAnsi="Arial" w:cs="Arial"/>
          <w:bCs/>
        </w:rPr>
        <w:t>a</w:t>
      </w:r>
      <w:r w:rsidR="00BD2E24">
        <w:rPr>
          <w:rFonts w:ascii="Arial" w:hAnsi="Arial" w:cs="Arial"/>
          <w:bCs/>
        </w:rPr>
        <w:t xml:space="preserve"> notevole</w:t>
      </w:r>
      <w:r w:rsidRPr="00CD605E">
        <w:rPr>
          <w:rFonts w:ascii="Arial" w:hAnsi="Arial" w:cs="Arial"/>
          <w:bCs/>
        </w:rPr>
        <w:t xml:space="preserve"> </w:t>
      </w:r>
      <w:r w:rsidR="00D800A3" w:rsidRPr="00CD605E">
        <w:rPr>
          <w:rFonts w:ascii="Arial" w:hAnsi="Arial" w:cs="Arial"/>
          <w:bCs/>
        </w:rPr>
        <w:t>diminuzione rispetto al 201</w:t>
      </w:r>
      <w:r w:rsidR="00BD2E24">
        <w:rPr>
          <w:rFonts w:ascii="Arial" w:hAnsi="Arial" w:cs="Arial"/>
          <w:bCs/>
        </w:rPr>
        <w:t>5</w:t>
      </w:r>
      <w:r w:rsidR="002B60A0">
        <w:rPr>
          <w:rFonts w:ascii="Arial" w:hAnsi="Arial" w:cs="Arial"/>
          <w:bCs/>
        </w:rPr>
        <w:t xml:space="preserve"> in quanto la RER versa il contributo a rendiconto quindi il cash viene anticipato</w:t>
      </w:r>
      <w:r w:rsidR="00BD2E24">
        <w:rPr>
          <w:rFonts w:ascii="Arial" w:hAnsi="Arial" w:cs="Arial"/>
          <w:bCs/>
        </w:rPr>
        <w:t>.</w:t>
      </w:r>
    </w:p>
    <w:p w:rsidR="00E05507" w:rsidRDefault="00E05507">
      <w:pPr>
        <w:pStyle w:val="Rientrocorpodeltesto"/>
        <w:ind w:left="0" w:firstLine="284"/>
        <w:jc w:val="both"/>
        <w:rPr>
          <w:rFonts w:ascii="Arial" w:hAnsi="Arial" w:cs="Arial"/>
        </w:rPr>
      </w:pPr>
      <w:r w:rsidRPr="00CD605E">
        <w:rPr>
          <w:rFonts w:ascii="Arial" w:hAnsi="Arial" w:cs="Arial"/>
        </w:rPr>
        <w:t xml:space="preserve">La </w:t>
      </w:r>
      <w:r w:rsidR="00D800A3" w:rsidRPr="00CD605E">
        <w:rPr>
          <w:rFonts w:ascii="Arial" w:hAnsi="Arial" w:cs="Arial"/>
        </w:rPr>
        <w:t>minor</w:t>
      </w:r>
      <w:r w:rsidRPr="00CD605E">
        <w:rPr>
          <w:rFonts w:ascii="Arial" w:hAnsi="Arial" w:cs="Arial"/>
        </w:rPr>
        <w:t xml:space="preserve"> liquidità è determinata principalmente</w:t>
      </w:r>
      <w:r w:rsidR="00BD2E24">
        <w:rPr>
          <w:rFonts w:ascii="Arial" w:hAnsi="Arial" w:cs="Arial"/>
        </w:rPr>
        <w:t>, oltre che</w:t>
      </w:r>
      <w:r w:rsidRPr="00CD605E">
        <w:rPr>
          <w:rFonts w:ascii="Arial" w:hAnsi="Arial" w:cs="Arial"/>
        </w:rPr>
        <w:t xml:space="preserve"> </w:t>
      </w:r>
      <w:r w:rsidR="00D800A3" w:rsidRPr="00CD605E">
        <w:rPr>
          <w:rFonts w:ascii="Arial" w:hAnsi="Arial" w:cs="Arial"/>
        </w:rPr>
        <w:t>dal ritardo</w:t>
      </w:r>
      <w:r w:rsidRPr="00CD605E">
        <w:rPr>
          <w:rFonts w:ascii="Arial" w:hAnsi="Arial" w:cs="Arial"/>
        </w:rPr>
        <w:t xml:space="preserve"> </w:t>
      </w:r>
      <w:r w:rsidR="00D800A3" w:rsidRPr="00CD605E">
        <w:rPr>
          <w:rFonts w:ascii="Arial" w:hAnsi="Arial" w:cs="Arial"/>
        </w:rPr>
        <w:t>de</w:t>
      </w:r>
      <w:r w:rsidRPr="00CD605E">
        <w:rPr>
          <w:rFonts w:ascii="Arial" w:hAnsi="Arial" w:cs="Arial"/>
        </w:rPr>
        <w:t>l</w:t>
      </w:r>
      <w:r w:rsidR="00F43500">
        <w:rPr>
          <w:rFonts w:ascii="Arial" w:hAnsi="Arial" w:cs="Arial"/>
        </w:rPr>
        <w:t xml:space="preserve"> pagamento dei saldi</w:t>
      </w:r>
      <w:r w:rsidRPr="00CD605E">
        <w:rPr>
          <w:rFonts w:ascii="Arial" w:hAnsi="Arial" w:cs="Arial"/>
        </w:rPr>
        <w:t xml:space="preserve"> di alcuni progett</w:t>
      </w:r>
      <w:r w:rsidR="008C4F25">
        <w:rPr>
          <w:rFonts w:ascii="Arial" w:hAnsi="Arial" w:cs="Arial"/>
        </w:rPr>
        <w:t xml:space="preserve">i </w:t>
      </w:r>
      <w:r w:rsidR="00924A7D">
        <w:rPr>
          <w:rFonts w:ascii="Arial" w:hAnsi="Arial" w:cs="Arial"/>
        </w:rPr>
        <w:t>in corso, dal fatto che l’</w:t>
      </w:r>
      <w:proofErr w:type="spellStart"/>
      <w:r w:rsidR="00924A7D">
        <w:rPr>
          <w:rFonts w:ascii="Arial" w:hAnsi="Arial" w:cs="Arial"/>
        </w:rPr>
        <w:t>Ong</w:t>
      </w:r>
      <w:proofErr w:type="spellEnd"/>
      <w:r w:rsidR="00924A7D">
        <w:rPr>
          <w:rFonts w:ascii="Arial" w:hAnsi="Arial" w:cs="Arial"/>
        </w:rPr>
        <w:t xml:space="preserve"> si trova a dover anticipare il </w:t>
      </w:r>
      <w:r w:rsidR="00BD2E24">
        <w:rPr>
          <w:rFonts w:ascii="Arial" w:hAnsi="Arial" w:cs="Arial"/>
        </w:rPr>
        <w:t xml:space="preserve">cash </w:t>
      </w:r>
      <w:r w:rsidR="00924A7D">
        <w:rPr>
          <w:rFonts w:ascii="Arial" w:hAnsi="Arial" w:cs="Arial"/>
        </w:rPr>
        <w:t xml:space="preserve">per i nuovi progetti finanziati dalla Regione </w:t>
      </w:r>
      <w:proofErr w:type="spellStart"/>
      <w:r w:rsidR="00924A7D">
        <w:rPr>
          <w:rFonts w:ascii="Arial" w:hAnsi="Arial" w:cs="Arial"/>
        </w:rPr>
        <w:t>poichè</w:t>
      </w:r>
      <w:proofErr w:type="spellEnd"/>
      <w:r w:rsidR="00924A7D">
        <w:rPr>
          <w:rFonts w:ascii="Arial" w:hAnsi="Arial" w:cs="Arial"/>
        </w:rPr>
        <w:t xml:space="preserve"> </w:t>
      </w:r>
      <w:r w:rsidR="00924A7D">
        <w:rPr>
          <w:rFonts w:ascii="Arial" w:hAnsi="Arial" w:cs="Arial"/>
        </w:rPr>
        <w:t>il contributo viene versato a rendiconto</w:t>
      </w:r>
      <w:r w:rsidR="00BD2E24">
        <w:rPr>
          <w:rFonts w:ascii="Arial" w:hAnsi="Arial" w:cs="Arial"/>
        </w:rPr>
        <w:t>.</w:t>
      </w:r>
    </w:p>
    <w:p w:rsidR="00E05507" w:rsidRDefault="00E05507">
      <w:pPr>
        <w:pStyle w:val="Rientrocorpodeltesto"/>
        <w:ind w:left="0" w:firstLine="284"/>
        <w:jc w:val="both"/>
        <w:rPr>
          <w:rFonts w:ascii="Arial" w:hAnsi="Arial" w:cs="Arial"/>
        </w:rPr>
      </w:pPr>
      <w:r>
        <w:rPr>
          <w:rFonts w:ascii="Arial" w:hAnsi="Arial" w:cs="Arial"/>
        </w:rPr>
        <w:t>La situazione complessiva della liquidità è cosi riassumibile:</w:t>
      </w:r>
    </w:p>
    <w:p w:rsidR="00E05507" w:rsidRDefault="00E05507">
      <w:pPr>
        <w:pStyle w:val="Rientrocorpodeltesto"/>
        <w:ind w:left="0" w:firstLine="284"/>
        <w:jc w:val="both"/>
        <w:rPr>
          <w:rFonts w:ascii="Arial" w:hAnsi="Arial" w:cs="Arial"/>
        </w:rPr>
      </w:pPr>
    </w:p>
    <w:bookmarkStart w:id="171" w:name="_MON_1273411015"/>
    <w:bookmarkStart w:id="172" w:name="_MON_1273411027"/>
    <w:bookmarkStart w:id="173" w:name="_MON_1273411034"/>
    <w:bookmarkStart w:id="174" w:name="_MON_1273411054"/>
    <w:bookmarkStart w:id="175" w:name="_MON_1273411125"/>
    <w:bookmarkStart w:id="176" w:name="_MON_1273411132"/>
    <w:bookmarkStart w:id="177" w:name="_MON_1273411145"/>
    <w:bookmarkStart w:id="178" w:name="_MON_1273411167"/>
    <w:bookmarkStart w:id="179" w:name="_MON_1273481359"/>
    <w:bookmarkStart w:id="180" w:name="_MON_1273481390"/>
    <w:bookmarkStart w:id="181" w:name="_MON_1273481419"/>
    <w:bookmarkStart w:id="182" w:name="_MON_1273481426"/>
    <w:bookmarkStart w:id="183" w:name="_MON_1273481434"/>
    <w:bookmarkStart w:id="184" w:name="_MON_1274767578"/>
    <w:bookmarkStart w:id="185" w:name="_MON_1301486662"/>
    <w:bookmarkStart w:id="186" w:name="_MON_1301750258"/>
    <w:bookmarkStart w:id="187" w:name="_MON_1301750602"/>
    <w:bookmarkStart w:id="188" w:name="_MON_1301751060"/>
    <w:bookmarkStart w:id="189" w:name="_MON_1301904805"/>
    <w:bookmarkStart w:id="190" w:name="_MON_1302079420"/>
    <w:bookmarkStart w:id="191" w:name="_MON_1302092041"/>
    <w:bookmarkStart w:id="192" w:name="_MON_1333454205"/>
    <w:bookmarkStart w:id="193" w:name="_MON_1333454218"/>
    <w:bookmarkStart w:id="194" w:name="_MON_1333454227"/>
    <w:bookmarkStart w:id="195" w:name="_MON_1333454623"/>
    <w:bookmarkStart w:id="196" w:name="_MON_1333454716"/>
    <w:bookmarkStart w:id="197" w:name="_MON_1334042591"/>
    <w:bookmarkStart w:id="198" w:name="_MON_1364044191"/>
    <w:bookmarkStart w:id="199" w:name="_MON_1364044214"/>
    <w:bookmarkStart w:id="200" w:name="_MON_1364044547"/>
    <w:bookmarkStart w:id="201" w:name="_MON_1364044556"/>
    <w:bookmarkStart w:id="202" w:name="_MON_1364044562"/>
    <w:bookmarkStart w:id="203" w:name="_MON_1364044570"/>
    <w:bookmarkStart w:id="204" w:name="_MON_1364045183"/>
    <w:bookmarkStart w:id="205" w:name="_MON_1364045189"/>
    <w:bookmarkStart w:id="206" w:name="_MON_1364045221"/>
    <w:bookmarkStart w:id="207" w:name="_MON_1364045603"/>
    <w:bookmarkStart w:id="208" w:name="_MON_1364112875"/>
    <w:bookmarkStart w:id="209" w:name="_MON_1364113018"/>
    <w:bookmarkStart w:id="210" w:name="_MON_1364113049"/>
    <w:bookmarkStart w:id="211" w:name="_MON_1394356575"/>
    <w:bookmarkStart w:id="212" w:name="_MON_1394356584"/>
    <w:bookmarkStart w:id="213" w:name="_MON_1394356604"/>
    <w:bookmarkStart w:id="214" w:name="_MON_1394356729"/>
    <w:bookmarkStart w:id="215" w:name="_MON_1394356740"/>
    <w:bookmarkStart w:id="216" w:name="_MON_1394356758"/>
    <w:bookmarkStart w:id="217" w:name="_MON_1394356762"/>
    <w:bookmarkStart w:id="218" w:name="_MON_1394356767"/>
    <w:bookmarkStart w:id="219" w:name="_MON_1394356791"/>
    <w:bookmarkStart w:id="220" w:name="_MON_1394356802"/>
    <w:bookmarkStart w:id="221" w:name="_MON_1394357112"/>
    <w:bookmarkStart w:id="222" w:name="_MON_1394357155"/>
    <w:bookmarkStart w:id="223" w:name="_MON_1394357280"/>
    <w:bookmarkStart w:id="224" w:name="_MON_1394357296"/>
    <w:bookmarkStart w:id="225" w:name="_MON_1394357318"/>
    <w:bookmarkStart w:id="226" w:name="_MON_1394357324"/>
    <w:bookmarkStart w:id="227" w:name="_MON_1394357333"/>
    <w:bookmarkStart w:id="228" w:name="_MON_1426928559"/>
    <w:bookmarkStart w:id="229" w:name="_MON_1427111737"/>
    <w:bookmarkStart w:id="230" w:name="_MON_1427112023"/>
    <w:bookmarkStart w:id="231" w:name="_MON_1115196828"/>
    <w:bookmarkStart w:id="232" w:name="_MON_1115197065"/>
    <w:bookmarkStart w:id="233" w:name="_MON_1115197393"/>
    <w:bookmarkStart w:id="234" w:name="_MON_1115197479"/>
    <w:bookmarkStart w:id="235" w:name="_MON_1145357984"/>
    <w:bookmarkStart w:id="236" w:name="_MON_1145358062"/>
    <w:bookmarkStart w:id="237" w:name="_MON_1176650972"/>
    <w:bookmarkStart w:id="238" w:name="_MON_1176651353"/>
    <w:bookmarkStart w:id="239" w:name="_MON_1177245554"/>
    <w:bookmarkStart w:id="240" w:name="_MON_1177245586"/>
    <w:bookmarkStart w:id="241" w:name="_MON_1178897237"/>
    <w:bookmarkStart w:id="242" w:name="_MON_1207037120"/>
    <w:bookmarkStart w:id="243" w:name="_MON_1207083678"/>
    <w:bookmarkStart w:id="244" w:name="_MON_1209961410"/>
    <w:bookmarkStart w:id="245" w:name="_MON_1272956573"/>
    <w:bookmarkStart w:id="246" w:name="_MON_1272956678"/>
    <w:bookmarkStart w:id="247" w:name="_MON_1272957333"/>
    <w:bookmarkStart w:id="248" w:name="_MON_1272957349"/>
    <w:bookmarkStart w:id="249" w:name="_MON_1272957355"/>
    <w:bookmarkStart w:id="250" w:name="_MON_1272958995"/>
    <w:bookmarkStart w:id="251" w:name="_MON_1272959042"/>
    <w:bookmarkStart w:id="252" w:name="_MON_1272959087"/>
    <w:bookmarkStart w:id="253" w:name="_MON_1272959098"/>
    <w:bookmarkStart w:id="254" w:name="_MON_1272959138"/>
    <w:bookmarkStart w:id="255" w:name="_MON_1272959182"/>
    <w:bookmarkStart w:id="256" w:name="_MON_1272966037"/>
    <w:bookmarkStart w:id="257" w:name="_MON_1272966048"/>
    <w:bookmarkStart w:id="258" w:name="_MON_1273307828"/>
    <w:bookmarkStart w:id="259" w:name="_MON_1273410866"/>
    <w:bookmarkStart w:id="260" w:name="_MON_1273410900"/>
    <w:bookmarkStart w:id="261" w:name="_MON_1273410919"/>
    <w:bookmarkStart w:id="262" w:name="_MON_1273410978"/>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Start w:id="263" w:name="_MON_1273410994"/>
    <w:bookmarkEnd w:id="263"/>
    <w:p w:rsidR="00E05507" w:rsidRDefault="004A1E0E">
      <w:pPr>
        <w:jc w:val="right"/>
      </w:pPr>
      <w:r>
        <w:object w:dxaOrig="8563" w:dyaOrig="6312">
          <v:shape id="_x0000_i1029" type="#_x0000_t75" style="width:464.4pt;height:340.8pt" o:ole="">
            <v:imagedata r:id="rId16" o:title=""/>
          </v:shape>
          <o:OLEObject Type="Embed" ProgID="Excel.Sheet.8" ShapeID="_x0000_i1029" DrawAspect="Content" ObjectID="_1558343642" r:id="rId17"/>
        </w:object>
      </w:r>
    </w:p>
    <w:p w:rsidR="00E05507" w:rsidRDefault="00E05507">
      <w:pPr>
        <w:spacing w:after="120"/>
        <w:jc w:val="both"/>
        <w:rPr>
          <w:rFonts w:ascii="Arial" w:hAnsi="Arial" w:cs="Arial"/>
          <w:b/>
          <w:smallCaps/>
          <w:u w:val="single"/>
        </w:rPr>
      </w:pPr>
    </w:p>
    <w:p w:rsidR="00F11B44" w:rsidRDefault="00F11B44">
      <w:pPr>
        <w:spacing w:after="120"/>
        <w:jc w:val="both"/>
        <w:rPr>
          <w:rFonts w:ascii="Arial" w:hAnsi="Arial" w:cs="Arial"/>
          <w:b/>
          <w:smallCaps/>
          <w:u w:val="single"/>
        </w:rPr>
      </w:pPr>
    </w:p>
    <w:p w:rsidR="00E05507" w:rsidRDefault="00E05507">
      <w:pPr>
        <w:tabs>
          <w:tab w:val="left" w:pos="360"/>
        </w:tabs>
        <w:spacing w:after="120"/>
        <w:jc w:val="both"/>
        <w:rPr>
          <w:rFonts w:ascii="Arial" w:hAnsi="Arial" w:cs="Arial"/>
          <w:b/>
          <w:smallCaps/>
          <w:u w:val="single"/>
        </w:rPr>
      </w:pPr>
      <w:r>
        <w:rPr>
          <w:rFonts w:ascii="Arial" w:hAnsi="Arial" w:cs="Arial"/>
          <w:b/>
          <w:smallCaps/>
          <w:u w:val="single"/>
        </w:rPr>
        <w:t>Risconti</w:t>
      </w:r>
      <w:r w:rsidR="00856445">
        <w:rPr>
          <w:rFonts w:ascii="Arial" w:hAnsi="Arial" w:cs="Arial"/>
          <w:b/>
          <w:smallCaps/>
          <w:u w:val="single"/>
        </w:rPr>
        <w:t xml:space="preserve"> Ratei</w:t>
      </w:r>
      <w:r>
        <w:rPr>
          <w:rFonts w:ascii="Arial" w:hAnsi="Arial" w:cs="Arial"/>
          <w:b/>
          <w:smallCaps/>
          <w:u w:val="single"/>
        </w:rPr>
        <w:t xml:space="preserve"> Attivi</w:t>
      </w:r>
    </w:p>
    <w:p w:rsidR="00957E4D" w:rsidRDefault="00957E4D" w:rsidP="00957E4D">
      <w:pPr>
        <w:tabs>
          <w:tab w:val="left" w:pos="360"/>
        </w:tabs>
        <w:spacing w:after="120"/>
        <w:ind w:firstLine="284"/>
        <w:jc w:val="both"/>
        <w:rPr>
          <w:rFonts w:ascii="Arial" w:hAnsi="Arial" w:cs="Arial"/>
        </w:rPr>
      </w:pPr>
      <w:r>
        <w:rPr>
          <w:rFonts w:ascii="Arial" w:hAnsi="Arial" w:cs="Arial"/>
        </w:rPr>
        <w:t>La voce comprende i Ratei Attivi che rappresentano l’importo delle donazioni da privati effettuate a fine dicembre 201</w:t>
      </w:r>
      <w:r w:rsidR="00836CC8">
        <w:rPr>
          <w:rFonts w:ascii="Arial" w:hAnsi="Arial" w:cs="Arial"/>
        </w:rPr>
        <w:t>6</w:t>
      </w:r>
      <w:r>
        <w:rPr>
          <w:rFonts w:ascii="Arial" w:hAnsi="Arial" w:cs="Arial"/>
        </w:rPr>
        <w:t xml:space="preserve"> e accreditate nel 201</w:t>
      </w:r>
      <w:r w:rsidR="00836CC8">
        <w:rPr>
          <w:rFonts w:ascii="Arial" w:hAnsi="Arial" w:cs="Arial"/>
        </w:rPr>
        <w:t>7</w:t>
      </w:r>
      <w:r>
        <w:rPr>
          <w:rFonts w:ascii="Arial" w:hAnsi="Arial" w:cs="Arial"/>
        </w:rPr>
        <w:t>; queste somme, sulla base del principio di competenza, devono essere iscritte nel bilancio 201</w:t>
      </w:r>
      <w:r w:rsidR="00836CC8">
        <w:rPr>
          <w:rFonts w:ascii="Arial" w:hAnsi="Arial" w:cs="Arial"/>
        </w:rPr>
        <w:t>6</w:t>
      </w:r>
      <w:r>
        <w:rPr>
          <w:rFonts w:ascii="Arial" w:hAnsi="Arial" w:cs="Arial"/>
        </w:rPr>
        <w:t>.</w:t>
      </w:r>
    </w:p>
    <w:p w:rsidR="00957E4D" w:rsidRDefault="00957E4D" w:rsidP="00957E4D">
      <w:pPr>
        <w:tabs>
          <w:tab w:val="left" w:pos="360"/>
        </w:tabs>
        <w:spacing w:after="120"/>
        <w:ind w:firstLine="284"/>
        <w:jc w:val="both"/>
        <w:rPr>
          <w:rFonts w:ascii="Arial" w:hAnsi="Arial" w:cs="Arial"/>
        </w:rPr>
      </w:pPr>
      <w:r>
        <w:rPr>
          <w:rFonts w:ascii="Arial" w:hAnsi="Arial" w:cs="Arial"/>
        </w:rPr>
        <w:t>Risconti Attivi comprende costi sostenuti durante il 201</w:t>
      </w:r>
      <w:r w:rsidR="00836CC8">
        <w:rPr>
          <w:rFonts w:ascii="Arial" w:hAnsi="Arial" w:cs="Arial"/>
        </w:rPr>
        <w:t>6</w:t>
      </w:r>
      <w:r>
        <w:rPr>
          <w:rFonts w:ascii="Arial" w:hAnsi="Arial" w:cs="Arial"/>
        </w:rPr>
        <w:t xml:space="preserve"> ma che produrranno i loro effetti durante l’anno successivo, per cui di competenza di quest’ultimo. </w:t>
      </w:r>
    </w:p>
    <w:p w:rsidR="00E05507" w:rsidRDefault="00E05507">
      <w:pPr>
        <w:tabs>
          <w:tab w:val="left" w:pos="360"/>
        </w:tabs>
        <w:spacing w:after="120"/>
        <w:ind w:firstLine="284"/>
        <w:jc w:val="both"/>
        <w:rPr>
          <w:rFonts w:ascii="Arial" w:hAnsi="Arial" w:cs="Arial"/>
          <w:b/>
          <w:smallCaps/>
          <w:sz w:val="6"/>
          <w:u w:val="single"/>
        </w:rPr>
      </w:pPr>
    </w:p>
    <w:bookmarkStart w:id="264" w:name="_MON_1459685657"/>
    <w:bookmarkEnd w:id="264"/>
    <w:p w:rsidR="00E05507" w:rsidRDefault="00836CC8">
      <w:pPr>
        <w:tabs>
          <w:tab w:val="left" w:pos="360"/>
        </w:tabs>
        <w:jc w:val="both"/>
        <w:rPr>
          <w:rFonts w:ascii="Arial" w:hAnsi="Arial" w:cs="Arial"/>
        </w:rPr>
      </w:pPr>
      <w:r>
        <w:rPr>
          <w:rFonts w:ascii="Arial" w:hAnsi="Arial" w:cs="Arial"/>
        </w:rPr>
        <w:object w:dxaOrig="9005" w:dyaOrig="1523">
          <v:shape id="_x0000_i1030" type="#_x0000_t75" style="width:425.4pt;height:69.6pt" o:ole="">
            <v:imagedata r:id="rId18" o:title=""/>
          </v:shape>
          <o:OLEObject Type="Embed" ProgID="Excel.Sheet.8" ShapeID="_x0000_i1030" DrawAspect="Content" ObjectID="_1558343643" r:id="rId19"/>
        </w:object>
      </w:r>
    </w:p>
    <w:p w:rsidR="00E05507" w:rsidRDefault="00E05507">
      <w:pPr>
        <w:tabs>
          <w:tab w:val="left" w:pos="360"/>
        </w:tabs>
        <w:jc w:val="both"/>
        <w:rPr>
          <w:rFonts w:ascii="Arial" w:hAnsi="Arial" w:cs="Arial"/>
        </w:rPr>
      </w:pPr>
    </w:p>
    <w:p w:rsidR="00E05507" w:rsidRDefault="00E05507">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836CC8" w:rsidRDefault="00836CC8">
      <w:pPr>
        <w:tabs>
          <w:tab w:val="left" w:pos="360"/>
        </w:tabs>
        <w:jc w:val="both"/>
        <w:rPr>
          <w:rFonts w:ascii="Arial" w:hAnsi="Arial" w:cs="Arial"/>
        </w:rPr>
      </w:pPr>
    </w:p>
    <w:p w:rsidR="00836CC8" w:rsidRDefault="00836CC8">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3D3673" w:rsidRDefault="003D3673">
      <w:pPr>
        <w:tabs>
          <w:tab w:val="left" w:pos="360"/>
        </w:tabs>
        <w:jc w:val="both"/>
        <w:rPr>
          <w:rFonts w:ascii="Arial" w:hAnsi="Arial" w:cs="Arial"/>
        </w:rPr>
      </w:pPr>
    </w:p>
    <w:p w:rsidR="00E05507" w:rsidRDefault="006721A9" w:rsidP="00FD7745">
      <w:pPr>
        <w:shd w:val="pct10" w:color="auto" w:fill="auto"/>
        <w:jc w:val="center"/>
        <w:outlineLvl w:val="0"/>
        <w:rPr>
          <w:rFonts w:ascii="Arial" w:hAnsi="Arial" w:cs="Arial"/>
        </w:rPr>
      </w:pPr>
      <w:r>
        <w:rPr>
          <w:rFonts w:ascii="Arial" w:hAnsi="Arial" w:cs="Arial"/>
          <w:b/>
          <w:spacing w:val="40"/>
          <w:u w:val="single"/>
        </w:rPr>
        <w:lastRenderedPageBreak/>
        <w:t>P</w:t>
      </w:r>
      <w:r w:rsidR="00E05507">
        <w:rPr>
          <w:rFonts w:ascii="Arial" w:hAnsi="Arial" w:cs="Arial"/>
          <w:b/>
          <w:spacing w:val="40"/>
          <w:u w:val="single"/>
        </w:rPr>
        <w:t>ASSIVITA</w:t>
      </w:r>
      <w:r w:rsidR="00E05507">
        <w:rPr>
          <w:rFonts w:ascii="Arial" w:hAnsi="Arial" w:cs="Arial"/>
          <w:b/>
          <w:spacing w:val="40"/>
        </w:rPr>
        <w:t>’</w:t>
      </w:r>
      <w:r w:rsidR="00FD7745" w:rsidRPr="00FD7745">
        <w:rPr>
          <w:rFonts w:ascii="Arial" w:hAnsi="Arial" w:cs="Arial"/>
          <w:b/>
          <w:smallCaps/>
          <w:spacing w:val="40"/>
          <w:u w:val="single"/>
        </w:rPr>
        <w:t xml:space="preserve"> </w:t>
      </w:r>
    </w:p>
    <w:p w:rsidR="00E05507" w:rsidRDefault="00E05507">
      <w:pPr>
        <w:spacing w:after="120"/>
        <w:rPr>
          <w:rFonts w:ascii="Arial" w:hAnsi="Arial" w:cs="Arial"/>
          <w:b/>
          <w:smallCaps/>
          <w:u w:val="single"/>
        </w:rPr>
      </w:pPr>
      <w:r>
        <w:rPr>
          <w:rFonts w:ascii="Arial" w:hAnsi="Arial" w:cs="Arial"/>
          <w:b/>
          <w:smallCaps/>
          <w:u w:val="single"/>
        </w:rPr>
        <w:t>Patrimonio Netto</w:t>
      </w:r>
    </w:p>
    <w:p w:rsidR="00E05507" w:rsidRDefault="00E05507">
      <w:pPr>
        <w:spacing w:after="120"/>
        <w:ind w:firstLine="284"/>
        <w:jc w:val="both"/>
        <w:rPr>
          <w:rFonts w:ascii="Arial" w:hAnsi="Arial" w:cs="Arial"/>
        </w:rPr>
      </w:pPr>
      <w:r>
        <w:rPr>
          <w:rFonts w:ascii="Arial" w:hAnsi="Arial" w:cs="Arial"/>
        </w:rPr>
        <w:t xml:space="preserve">In tale </w:t>
      </w:r>
      <w:proofErr w:type="spellStart"/>
      <w:r>
        <w:rPr>
          <w:rFonts w:ascii="Arial" w:hAnsi="Arial" w:cs="Arial"/>
        </w:rPr>
        <w:t>posta</w:t>
      </w:r>
      <w:proofErr w:type="spellEnd"/>
      <w:r>
        <w:rPr>
          <w:rFonts w:ascii="Arial" w:hAnsi="Arial" w:cs="Arial"/>
        </w:rPr>
        <w:t xml:space="preserve"> di Bilancio sono state evidenziate le "risorse" di cui </w:t>
      </w:r>
      <w:proofErr w:type="spellStart"/>
      <w:r>
        <w:rPr>
          <w:rFonts w:ascii="Arial" w:hAnsi="Arial" w:cs="Arial"/>
        </w:rPr>
        <w:t>Nexus</w:t>
      </w:r>
      <w:proofErr w:type="spellEnd"/>
      <w:r>
        <w:rPr>
          <w:rFonts w:ascii="Arial" w:hAnsi="Arial" w:cs="Arial"/>
        </w:rPr>
        <w:t xml:space="preserve"> ha libera disponibilità, alla data di chiusura del Bilancio, secondo i limiti e le indicazioni contenuti nello Statuto associativo. </w:t>
      </w:r>
    </w:p>
    <w:p w:rsidR="00E05507" w:rsidRDefault="00E05507">
      <w:pPr>
        <w:spacing w:after="120"/>
        <w:rPr>
          <w:rFonts w:ascii="Arial" w:hAnsi="Arial" w:cs="Arial"/>
          <w:b/>
          <w:smallCaps/>
        </w:rPr>
      </w:pPr>
      <w:r>
        <w:rPr>
          <w:rFonts w:ascii="Arial" w:hAnsi="Arial" w:cs="Arial"/>
          <w:b/>
          <w:smallCaps/>
        </w:rPr>
        <w:t>Patrimonio vincolato</w:t>
      </w:r>
    </w:p>
    <w:p w:rsidR="00127ADD" w:rsidRDefault="00127ADD" w:rsidP="00127ADD">
      <w:pPr>
        <w:spacing w:after="120"/>
        <w:ind w:firstLine="284"/>
        <w:jc w:val="both"/>
        <w:rPr>
          <w:rFonts w:ascii="Arial" w:hAnsi="Arial" w:cs="Arial"/>
        </w:rPr>
      </w:pPr>
      <w:r>
        <w:rPr>
          <w:rFonts w:ascii="Arial" w:hAnsi="Arial" w:cs="Arial"/>
        </w:rPr>
        <w:t xml:space="preserve">I </w:t>
      </w:r>
      <w:r>
        <w:rPr>
          <w:rFonts w:ascii="Arial" w:hAnsi="Arial" w:cs="Arial"/>
          <w:b/>
          <w:bCs/>
        </w:rPr>
        <w:t>Fondi Vincolati Destinati da Terzi</w:t>
      </w:r>
      <w:r>
        <w:rPr>
          <w:rFonts w:ascii="Arial" w:hAnsi="Arial" w:cs="Arial"/>
        </w:rPr>
        <w:t xml:space="preserve"> sono costituiti principalmente dai Fondi Disponibili per Progetti, divisi per aree geografiche (creati nel 2007 con delibera dell’Assemblea Soci del 24 aprile 2007) in cui vengono accantonati i contributi versati da privati a finanziamento dei progetti in attesa di essere destinati ai progetti che hanno bisogno di cash. La maggioranza di questi contributi raccolti proviene dai C.A.A.F. dell’Emilia Romagna che, come da convenzione sottoscritta proprio ad aprile del 2007 e rinnovata ogni anno, hanno raccolto sottoscrizioni durante le assistenze alle compilazioni delle dichiarazioni dei redditi. L’importo attuale dei Fondi risulta essere di </w:t>
      </w:r>
      <w:r>
        <w:rPr>
          <w:rFonts w:ascii="Arial" w:hAnsi="Arial" w:cs="Arial"/>
          <w:b/>
          <w:bCs/>
        </w:rPr>
        <w:t>€</w:t>
      </w:r>
      <w:r>
        <w:rPr>
          <w:rFonts w:ascii="Arial" w:hAnsi="Arial" w:cs="Arial"/>
        </w:rPr>
        <w:t xml:space="preserve"> </w:t>
      </w:r>
      <w:r w:rsidR="00836CC8">
        <w:rPr>
          <w:rFonts w:ascii="Arial" w:hAnsi="Arial" w:cs="Arial"/>
          <w:b/>
        </w:rPr>
        <w:t>373.194</w:t>
      </w:r>
    </w:p>
    <w:p w:rsidR="00127ADD" w:rsidRDefault="00127ADD" w:rsidP="00127ADD">
      <w:pPr>
        <w:ind w:firstLine="284"/>
        <w:jc w:val="both"/>
        <w:rPr>
          <w:rFonts w:ascii="Arial" w:hAnsi="Arial" w:cs="Arial"/>
        </w:rPr>
      </w:pPr>
      <w:r>
        <w:rPr>
          <w:rFonts w:ascii="Arial" w:hAnsi="Arial" w:cs="Arial"/>
        </w:rPr>
        <w:t>La composizione dei Fondi è la seguente:</w:t>
      </w:r>
    </w:p>
    <w:p w:rsidR="00127ADD" w:rsidRDefault="00127ADD" w:rsidP="00127ADD">
      <w:pPr>
        <w:ind w:firstLine="284"/>
        <w:jc w:val="both"/>
        <w:rPr>
          <w:rFonts w:ascii="Arial" w:hAnsi="Arial" w:cs="Arial"/>
        </w:rPr>
      </w:pPr>
    </w:p>
    <w:bookmarkStart w:id="265" w:name="_MON_1333797929"/>
    <w:bookmarkStart w:id="266" w:name="_MON_1333797951"/>
    <w:bookmarkStart w:id="267" w:name="_MON_1333798012"/>
    <w:bookmarkStart w:id="268" w:name="_MON_1364123653"/>
    <w:bookmarkStart w:id="269" w:name="_MON_1364123687"/>
    <w:bookmarkStart w:id="270" w:name="_MON_1364125251"/>
    <w:bookmarkStart w:id="271" w:name="_MON_1364125267"/>
    <w:bookmarkStart w:id="272" w:name="_MON_1364125300"/>
    <w:bookmarkStart w:id="273" w:name="_MON_1364299379"/>
    <w:bookmarkStart w:id="274" w:name="_MON_1394889872"/>
    <w:bookmarkStart w:id="275" w:name="_MON_1394889881"/>
    <w:bookmarkStart w:id="276" w:name="_MON_1394889903"/>
    <w:bookmarkStart w:id="277" w:name="_MON_1394889910"/>
    <w:bookmarkStart w:id="278" w:name="_MON_1394889931"/>
    <w:bookmarkStart w:id="279" w:name="_MON_1394889936"/>
    <w:bookmarkStart w:id="280" w:name="_MON_1394889943"/>
    <w:bookmarkStart w:id="281" w:name="_MON_1394889999"/>
    <w:bookmarkStart w:id="282" w:name="_MON_1394890008"/>
    <w:bookmarkStart w:id="283" w:name="_MON_1394890046"/>
    <w:bookmarkStart w:id="284" w:name="_MON_1394890053"/>
    <w:bookmarkStart w:id="285" w:name="_MON_1394890072"/>
    <w:bookmarkStart w:id="286" w:name="_MON_1394890077"/>
    <w:bookmarkStart w:id="287" w:name="_MON_1394890108"/>
    <w:bookmarkStart w:id="288" w:name="_MON_1394890113"/>
    <w:bookmarkStart w:id="289" w:name="_MON_1394890161"/>
    <w:bookmarkStart w:id="290" w:name="_MON_1394890164"/>
    <w:bookmarkStart w:id="291" w:name="_MON_1394890181"/>
    <w:bookmarkStart w:id="292" w:name="_MON_1394890183"/>
    <w:bookmarkStart w:id="293" w:name="_MON_1394890217"/>
    <w:bookmarkStart w:id="294" w:name="_MON_1394890270"/>
    <w:bookmarkStart w:id="295" w:name="_MON_1394890295"/>
    <w:bookmarkStart w:id="296" w:name="_MON_1273320267"/>
    <w:bookmarkStart w:id="297" w:name="_MON_1273320357"/>
    <w:bookmarkStart w:id="298" w:name="_MON_1273320373"/>
    <w:bookmarkStart w:id="299" w:name="_MON_1273320382"/>
    <w:bookmarkStart w:id="300" w:name="_MON_1273320891"/>
    <w:bookmarkStart w:id="301" w:name="_MON_1273320899"/>
    <w:bookmarkStart w:id="302" w:name="_MON_1273320907"/>
    <w:bookmarkStart w:id="303" w:name="_MON_1273320920"/>
    <w:bookmarkStart w:id="304" w:name="_MON_1273320971"/>
    <w:bookmarkStart w:id="305" w:name="_MON_1273320986"/>
    <w:bookmarkStart w:id="306" w:name="_MON_1273321004"/>
    <w:bookmarkStart w:id="307" w:name="_MON_1273321016"/>
    <w:bookmarkStart w:id="308" w:name="_MON_1273321040"/>
    <w:bookmarkStart w:id="309" w:name="_MON_1273321767"/>
    <w:bookmarkStart w:id="310" w:name="_MON_1273322020"/>
    <w:bookmarkStart w:id="311" w:name="_MON_1301904673"/>
    <w:bookmarkStart w:id="312" w:name="_MON_1301904825"/>
    <w:bookmarkStart w:id="313" w:name="_MON_1301905032"/>
    <w:bookmarkStart w:id="314" w:name="_MON_1302081680"/>
    <w:bookmarkStart w:id="315" w:name="_MON_1302092226"/>
    <w:bookmarkStart w:id="316" w:name="_MON_133379604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17" w:name="_MON_1333797480"/>
    <w:bookmarkEnd w:id="317"/>
    <w:p w:rsidR="00127ADD" w:rsidRDefault="00836CC8" w:rsidP="00127ADD">
      <w:pPr>
        <w:jc w:val="both"/>
        <w:rPr>
          <w:rFonts w:ascii="Arial" w:hAnsi="Arial" w:cs="Arial"/>
        </w:rPr>
      </w:pPr>
      <w:r>
        <w:rPr>
          <w:rFonts w:ascii="Arial" w:hAnsi="Arial" w:cs="Arial"/>
        </w:rPr>
        <w:object w:dxaOrig="9005" w:dyaOrig="2408">
          <v:shape id="_x0000_i1031" type="#_x0000_t75" style="width:450pt;height:127.8pt" o:ole="">
            <v:imagedata r:id="rId20" o:title=""/>
          </v:shape>
          <o:OLEObject Type="Embed" ProgID="Excel.Sheet.8" ShapeID="_x0000_i1031" DrawAspect="Content" ObjectID="_1558343644" r:id="rId21"/>
        </w:object>
      </w:r>
    </w:p>
    <w:p w:rsidR="00127ADD" w:rsidRDefault="00127ADD" w:rsidP="00127ADD">
      <w:pPr>
        <w:jc w:val="both"/>
        <w:rPr>
          <w:rFonts w:ascii="Arial" w:hAnsi="Arial" w:cs="Arial"/>
        </w:rPr>
      </w:pPr>
    </w:p>
    <w:p w:rsidR="00127ADD" w:rsidRDefault="00127ADD" w:rsidP="00127ADD">
      <w:pPr>
        <w:jc w:val="both"/>
        <w:rPr>
          <w:rFonts w:ascii="Arial" w:hAnsi="Arial" w:cs="Arial"/>
        </w:rPr>
      </w:pPr>
    </w:p>
    <w:p w:rsidR="00127ADD" w:rsidRDefault="00127ADD" w:rsidP="00127ADD">
      <w:pPr>
        <w:pStyle w:val="Titolo4"/>
        <w:widowControl/>
        <w:autoSpaceDE/>
        <w:autoSpaceDN/>
        <w:spacing w:after="120"/>
        <w:rPr>
          <w:rFonts w:ascii="Arial" w:hAnsi="Arial" w:cs="Arial"/>
          <w:b/>
          <w:smallCaps/>
          <w:u w:val="none"/>
        </w:rPr>
      </w:pPr>
      <w:r>
        <w:rPr>
          <w:rFonts w:ascii="Arial" w:hAnsi="Arial" w:cs="Arial"/>
          <w:b/>
          <w:smallCaps/>
          <w:u w:val="none"/>
        </w:rPr>
        <w:t>Patrimonio Libero</w:t>
      </w:r>
    </w:p>
    <w:p w:rsidR="00127ADD" w:rsidRDefault="00127ADD" w:rsidP="00127ADD">
      <w:pPr>
        <w:tabs>
          <w:tab w:val="left" w:pos="360"/>
        </w:tabs>
        <w:spacing w:after="120"/>
        <w:jc w:val="both"/>
        <w:rPr>
          <w:rFonts w:ascii="Arial" w:hAnsi="Arial" w:cs="Arial"/>
          <w:spacing w:val="10"/>
        </w:rPr>
      </w:pPr>
      <w:r>
        <w:rPr>
          <w:rFonts w:ascii="Arial" w:hAnsi="Arial" w:cs="Arial"/>
        </w:rPr>
        <w:t xml:space="preserve">Il </w:t>
      </w:r>
      <w:r>
        <w:rPr>
          <w:rFonts w:ascii="Arial" w:hAnsi="Arial" w:cs="Arial"/>
          <w:b/>
          <w:bCs/>
        </w:rPr>
        <w:t>Risultato gestionale esercizio in corso</w:t>
      </w:r>
      <w:r>
        <w:rPr>
          <w:rFonts w:ascii="Arial" w:hAnsi="Arial" w:cs="Arial"/>
        </w:rPr>
        <w:t xml:space="preserve"> </w:t>
      </w:r>
      <w:r>
        <w:rPr>
          <w:rFonts w:ascii="Arial" w:hAnsi="Arial" w:cs="Arial"/>
          <w:spacing w:val="10"/>
        </w:rPr>
        <w:t xml:space="preserve">si chiude con un </w:t>
      </w:r>
      <w:r w:rsidR="00010ABB">
        <w:rPr>
          <w:rFonts w:ascii="Arial" w:hAnsi="Arial" w:cs="Arial"/>
          <w:spacing w:val="10"/>
        </w:rPr>
        <w:t>dis</w:t>
      </w:r>
      <w:r>
        <w:rPr>
          <w:rFonts w:ascii="Arial" w:hAnsi="Arial" w:cs="Arial"/>
          <w:spacing w:val="10"/>
        </w:rPr>
        <w:t>avanzo di Gestione</w:t>
      </w:r>
      <w:r>
        <w:rPr>
          <w:rFonts w:ascii="Arial" w:hAnsi="Arial" w:cs="Arial"/>
          <w:b/>
          <w:spacing w:val="10"/>
        </w:rPr>
        <w:t xml:space="preserve"> </w:t>
      </w:r>
      <w:r>
        <w:rPr>
          <w:rFonts w:ascii="Arial" w:hAnsi="Arial" w:cs="Arial"/>
          <w:spacing w:val="10"/>
        </w:rPr>
        <w:t xml:space="preserve">di </w:t>
      </w:r>
      <w:r>
        <w:rPr>
          <w:rFonts w:ascii="Arial" w:hAnsi="Arial" w:cs="Arial"/>
          <w:b/>
          <w:spacing w:val="10"/>
        </w:rPr>
        <w:t xml:space="preserve">€ </w:t>
      </w:r>
      <w:r w:rsidR="00924A7D">
        <w:rPr>
          <w:rFonts w:ascii="Arial" w:hAnsi="Arial" w:cs="Arial"/>
          <w:b/>
          <w:spacing w:val="10"/>
        </w:rPr>
        <w:t>4.074</w:t>
      </w:r>
      <w:r>
        <w:rPr>
          <w:rFonts w:ascii="Arial" w:hAnsi="Arial" w:cs="Arial"/>
          <w:spacing w:val="10"/>
        </w:rPr>
        <w:t xml:space="preserve">. </w:t>
      </w:r>
      <w:r>
        <w:rPr>
          <w:rFonts w:ascii="Arial" w:hAnsi="Arial" w:cs="Arial"/>
          <w:bCs/>
          <w:spacing w:val="10"/>
        </w:rPr>
        <w:t>Il</w:t>
      </w:r>
      <w:r>
        <w:rPr>
          <w:rFonts w:ascii="Arial" w:hAnsi="Arial" w:cs="Arial"/>
          <w:b/>
          <w:spacing w:val="10"/>
        </w:rPr>
        <w:t xml:space="preserve"> </w:t>
      </w:r>
      <w:r>
        <w:rPr>
          <w:rFonts w:ascii="Arial" w:hAnsi="Arial" w:cs="Arial"/>
          <w:spacing w:val="10"/>
        </w:rPr>
        <w:t xml:space="preserve">Consiglio Direttivo propone all’Assemblea dei Soci </w:t>
      </w:r>
      <w:r w:rsidR="00010ABB">
        <w:rPr>
          <w:rFonts w:ascii="Arial" w:hAnsi="Arial" w:cs="Arial"/>
          <w:spacing w:val="10"/>
        </w:rPr>
        <w:t xml:space="preserve">di </w:t>
      </w:r>
      <w:r w:rsidR="00010ABB" w:rsidRPr="0002717F">
        <w:rPr>
          <w:rFonts w:ascii="Arial" w:hAnsi="Arial" w:cs="Arial"/>
          <w:spacing w:val="10"/>
        </w:rPr>
        <w:t xml:space="preserve">coprire tale disavanzo </w:t>
      </w:r>
      <w:r w:rsidR="00E30E75">
        <w:rPr>
          <w:rFonts w:ascii="Arial" w:hAnsi="Arial" w:cs="Arial"/>
          <w:spacing w:val="10"/>
        </w:rPr>
        <w:t>azzerando</w:t>
      </w:r>
      <w:r w:rsidR="00010ABB" w:rsidRPr="0002717F">
        <w:rPr>
          <w:rFonts w:ascii="Arial" w:hAnsi="Arial" w:cs="Arial"/>
          <w:spacing w:val="10"/>
        </w:rPr>
        <w:t xml:space="preserve"> </w:t>
      </w:r>
      <w:r w:rsidR="00E30E75">
        <w:rPr>
          <w:rFonts w:ascii="Arial" w:hAnsi="Arial" w:cs="Arial"/>
          <w:spacing w:val="10"/>
        </w:rPr>
        <w:t>i</w:t>
      </w:r>
      <w:r w:rsidR="00010ABB" w:rsidRPr="0002717F">
        <w:rPr>
          <w:rFonts w:ascii="Arial" w:hAnsi="Arial" w:cs="Arial"/>
          <w:spacing w:val="10"/>
        </w:rPr>
        <w:t>l fondo "Riserve Avanzi Precedenti</w:t>
      </w:r>
      <w:proofErr w:type="gramStart"/>
      <w:r w:rsidR="00010ABB" w:rsidRPr="0002717F">
        <w:rPr>
          <w:rFonts w:ascii="Arial" w:hAnsi="Arial" w:cs="Arial"/>
          <w:spacing w:val="10"/>
        </w:rPr>
        <w:t>"</w:t>
      </w:r>
      <w:r w:rsidR="00E30E75">
        <w:rPr>
          <w:rFonts w:ascii="Arial" w:hAnsi="Arial" w:cs="Arial"/>
          <w:spacing w:val="10"/>
        </w:rPr>
        <w:t xml:space="preserve"> </w:t>
      </w:r>
      <w:r w:rsidR="002416E2">
        <w:rPr>
          <w:rFonts w:ascii="Arial" w:hAnsi="Arial" w:cs="Arial"/>
          <w:spacing w:val="10"/>
        </w:rPr>
        <w:t>.</w:t>
      </w:r>
      <w:proofErr w:type="gramEnd"/>
    </w:p>
    <w:p w:rsidR="00127ADD" w:rsidRDefault="00127ADD" w:rsidP="00127ADD">
      <w:pPr>
        <w:spacing w:after="120"/>
        <w:ind w:firstLine="284"/>
        <w:jc w:val="both"/>
        <w:rPr>
          <w:rFonts w:ascii="Arial" w:hAnsi="Arial" w:cs="Arial"/>
        </w:rPr>
      </w:pPr>
      <w:r>
        <w:rPr>
          <w:rFonts w:ascii="Arial" w:hAnsi="Arial" w:cs="Arial"/>
        </w:rPr>
        <w:t xml:space="preserve">Le </w:t>
      </w:r>
      <w:r>
        <w:rPr>
          <w:rFonts w:ascii="Arial" w:hAnsi="Arial" w:cs="Arial"/>
          <w:b/>
          <w:bCs/>
        </w:rPr>
        <w:t>Riserve accantonate negli esercizi precedenti</w:t>
      </w:r>
      <w:r>
        <w:rPr>
          <w:rFonts w:ascii="Arial" w:hAnsi="Arial" w:cs="Arial"/>
        </w:rPr>
        <w:t xml:space="preserve"> comprendono il F</w:t>
      </w:r>
      <w:r w:rsidR="002416E2">
        <w:rPr>
          <w:rFonts w:ascii="Arial" w:hAnsi="Arial" w:cs="Arial"/>
        </w:rPr>
        <w:t xml:space="preserve">ondo Riserve Libere </w:t>
      </w:r>
      <w:r>
        <w:rPr>
          <w:rFonts w:ascii="Arial" w:hAnsi="Arial" w:cs="Arial"/>
        </w:rPr>
        <w:t>e le Riserve Avanzi Precedenti.</w:t>
      </w:r>
    </w:p>
    <w:p w:rsidR="00127ADD" w:rsidRDefault="00127ADD" w:rsidP="00127ADD">
      <w:pPr>
        <w:ind w:firstLine="284"/>
        <w:jc w:val="both"/>
        <w:rPr>
          <w:rFonts w:ascii="Arial" w:hAnsi="Arial" w:cs="Arial"/>
        </w:rPr>
      </w:pPr>
      <w:r>
        <w:rPr>
          <w:rFonts w:ascii="Arial" w:hAnsi="Arial" w:cs="Arial"/>
        </w:rPr>
        <w:t>La composizione del patrimonio libero al 31/12/201</w:t>
      </w:r>
      <w:r w:rsidR="002416E2">
        <w:rPr>
          <w:rFonts w:ascii="Arial" w:hAnsi="Arial" w:cs="Arial"/>
        </w:rPr>
        <w:t>6</w:t>
      </w:r>
      <w:r w:rsidR="00A43D6A">
        <w:rPr>
          <w:rFonts w:ascii="Arial" w:hAnsi="Arial" w:cs="Arial"/>
        </w:rPr>
        <w:t xml:space="preserve"> </w:t>
      </w:r>
      <w:r>
        <w:rPr>
          <w:rFonts w:ascii="Arial" w:hAnsi="Arial" w:cs="Arial"/>
        </w:rPr>
        <w:t>è la seguente:</w:t>
      </w:r>
    </w:p>
    <w:p w:rsidR="00127ADD" w:rsidRDefault="00127ADD" w:rsidP="00127ADD">
      <w:pPr>
        <w:ind w:firstLine="284"/>
        <w:jc w:val="both"/>
        <w:rPr>
          <w:rFonts w:ascii="Arial" w:hAnsi="Arial" w:cs="Arial"/>
        </w:rPr>
      </w:pPr>
    </w:p>
    <w:bookmarkStart w:id="318" w:name="_MON_1333798639"/>
    <w:bookmarkStart w:id="319" w:name="_MON_1364125380"/>
    <w:bookmarkStart w:id="320" w:name="_MON_1364299425"/>
    <w:bookmarkStart w:id="321" w:name="_MON_1394890449"/>
    <w:bookmarkStart w:id="322" w:name="_MON_1394958142"/>
    <w:bookmarkStart w:id="323" w:name="_MON_1427532990"/>
    <w:bookmarkStart w:id="324" w:name="_MON_1145944171"/>
    <w:bookmarkStart w:id="325" w:name="_MON_1176652207"/>
    <w:bookmarkStart w:id="326" w:name="_MON_1176652231"/>
    <w:bookmarkStart w:id="327" w:name="_MON_1177504661"/>
    <w:bookmarkStart w:id="328" w:name="_MON_1177504687"/>
    <w:bookmarkStart w:id="329" w:name="_MON_1177504710"/>
    <w:bookmarkStart w:id="330" w:name="_MON_1178519786"/>
    <w:bookmarkStart w:id="331" w:name="_MON_1207067685"/>
    <w:bookmarkStart w:id="332" w:name="_MON_1207067729"/>
    <w:bookmarkStart w:id="333" w:name="_MON_1207067824"/>
    <w:bookmarkStart w:id="334" w:name="_MON_1273321734"/>
    <w:bookmarkStart w:id="335" w:name="_MON_1273321755"/>
    <w:bookmarkStart w:id="336" w:name="_MON_1273321785"/>
    <w:bookmarkStart w:id="337" w:name="_MON_1273321914"/>
    <w:bookmarkStart w:id="338" w:name="_MON_1273413770"/>
    <w:bookmarkStart w:id="339" w:name="_MON_1273413849"/>
    <w:bookmarkStart w:id="340" w:name="_MON_1273413858"/>
    <w:bookmarkStart w:id="341" w:name="_MON_1273477161"/>
    <w:bookmarkStart w:id="342" w:name="_MON_1274768414"/>
    <w:bookmarkStart w:id="343" w:name="_MON_1301906092"/>
    <w:bookmarkStart w:id="344" w:name="_MON_1301906192"/>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Start w:id="345" w:name="_MON_1333798604"/>
    <w:bookmarkEnd w:id="345"/>
    <w:p w:rsidR="00127ADD" w:rsidRDefault="00A86D99" w:rsidP="00127ADD">
      <w:pPr>
        <w:rPr>
          <w:rFonts w:ascii="Arial" w:hAnsi="Arial" w:cs="Arial"/>
        </w:rPr>
      </w:pPr>
      <w:r>
        <w:rPr>
          <w:rFonts w:ascii="Arial" w:hAnsi="Arial" w:cs="Arial"/>
        </w:rPr>
        <w:object w:dxaOrig="8558" w:dyaOrig="1750">
          <v:shape id="_x0000_i1032" type="#_x0000_t75" style="width:428.4pt;height:87pt" o:ole="">
            <v:imagedata r:id="rId22" o:title=""/>
          </v:shape>
          <o:OLEObject Type="Embed" ProgID="Excel.Sheet.8" ShapeID="_x0000_i1032" DrawAspect="Content" ObjectID="_1558343645" r:id="rId23"/>
        </w:object>
      </w:r>
    </w:p>
    <w:p w:rsidR="006721A9" w:rsidRDefault="006721A9">
      <w:pPr>
        <w:spacing w:after="120"/>
        <w:ind w:firstLine="284"/>
        <w:jc w:val="both"/>
        <w:outlineLvl w:val="0"/>
        <w:rPr>
          <w:rFonts w:ascii="Arial" w:hAnsi="Arial" w:cs="Arial"/>
        </w:rPr>
      </w:pPr>
    </w:p>
    <w:p w:rsidR="00D124FC" w:rsidRDefault="00D124FC" w:rsidP="00D124FC">
      <w:pPr>
        <w:spacing w:after="120"/>
        <w:rPr>
          <w:rFonts w:ascii="Arial" w:hAnsi="Arial" w:cs="Arial"/>
          <w:b/>
          <w:smallCaps/>
          <w:u w:val="single"/>
        </w:rPr>
      </w:pPr>
      <w:r>
        <w:rPr>
          <w:rFonts w:ascii="Arial" w:hAnsi="Arial" w:cs="Arial"/>
          <w:b/>
          <w:smallCaps/>
          <w:u w:val="single"/>
        </w:rPr>
        <w:t>Fondi per Rischi e Oneri</w:t>
      </w:r>
    </w:p>
    <w:p w:rsidR="00D124FC" w:rsidRDefault="00D124FC" w:rsidP="00D124FC">
      <w:pPr>
        <w:spacing w:after="120"/>
        <w:ind w:firstLine="284"/>
        <w:jc w:val="both"/>
        <w:rPr>
          <w:rFonts w:ascii="Arial" w:hAnsi="Arial" w:cs="Arial"/>
        </w:rPr>
      </w:pPr>
      <w:r>
        <w:rPr>
          <w:rFonts w:ascii="Arial" w:hAnsi="Arial" w:cs="Arial"/>
        </w:rPr>
        <w:t xml:space="preserve">Il </w:t>
      </w:r>
      <w:r>
        <w:rPr>
          <w:rFonts w:ascii="Arial" w:hAnsi="Arial" w:cs="Arial"/>
          <w:b/>
          <w:bCs/>
        </w:rPr>
        <w:t>Fondo Rischi</w:t>
      </w:r>
      <w:r>
        <w:rPr>
          <w:rFonts w:ascii="Arial" w:hAnsi="Arial" w:cs="Arial"/>
        </w:rPr>
        <w:t xml:space="preserve"> è stato creato da </w:t>
      </w:r>
      <w:proofErr w:type="spellStart"/>
      <w:r>
        <w:rPr>
          <w:rFonts w:ascii="Arial" w:hAnsi="Arial" w:cs="Arial"/>
        </w:rPr>
        <w:t>Nexus</w:t>
      </w:r>
      <w:proofErr w:type="spellEnd"/>
      <w:r>
        <w:rPr>
          <w:rFonts w:ascii="Arial" w:hAnsi="Arial" w:cs="Arial"/>
        </w:rPr>
        <w:t xml:space="preserve"> nel 2007 per stanziare a titolo </w:t>
      </w:r>
      <w:proofErr w:type="spellStart"/>
      <w:r>
        <w:rPr>
          <w:rFonts w:ascii="Arial" w:hAnsi="Arial" w:cs="Arial"/>
        </w:rPr>
        <w:t>precautelare</w:t>
      </w:r>
      <w:proofErr w:type="spellEnd"/>
      <w:r>
        <w:rPr>
          <w:rFonts w:ascii="Arial" w:hAnsi="Arial" w:cs="Arial"/>
        </w:rPr>
        <w:t xml:space="preserve"> fondi a copertura dell’esposizione nei confronti del MAE e della RER sulle rendicon</w:t>
      </w:r>
      <w:r w:rsidR="005C7F9A">
        <w:rPr>
          <w:rFonts w:ascii="Arial" w:hAnsi="Arial" w:cs="Arial"/>
        </w:rPr>
        <w:t>tazioni in fase di approvazione, e nel 2016 è stato utilizzato interamente.</w:t>
      </w:r>
    </w:p>
    <w:bookmarkStart w:id="346" w:name="_MON_1364125332"/>
    <w:bookmarkStart w:id="347" w:name="_MON_1394890404"/>
    <w:bookmarkStart w:id="348" w:name="_MON_1394958100"/>
    <w:bookmarkStart w:id="349" w:name="_MON_1301905655"/>
    <w:bookmarkEnd w:id="346"/>
    <w:bookmarkEnd w:id="347"/>
    <w:bookmarkEnd w:id="348"/>
    <w:bookmarkEnd w:id="349"/>
    <w:bookmarkStart w:id="350" w:name="_MON_1333798047"/>
    <w:bookmarkEnd w:id="350"/>
    <w:p w:rsidR="00D124FC" w:rsidRDefault="00A86D99" w:rsidP="00D124FC">
      <w:pPr>
        <w:jc w:val="both"/>
        <w:rPr>
          <w:rFonts w:ascii="Arial" w:hAnsi="Arial" w:cs="Arial"/>
        </w:rPr>
      </w:pPr>
      <w:r>
        <w:rPr>
          <w:rFonts w:ascii="Arial" w:hAnsi="Arial" w:cs="Arial"/>
        </w:rPr>
        <w:object w:dxaOrig="8999" w:dyaOrig="1275">
          <v:shape id="_x0000_i1033" type="#_x0000_t75" style="width:422.4pt;height:58.2pt" o:ole="">
            <v:imagedata r:id="rId24" o:title=""/>
          </v:shape>
          <o:OLEObject Type="Embed" ProgID="Excel.Sheet.8" ShapeID="_x0000_i1033" DrawAspect="Content" ObjectID="_1558343646" r:id="rId25"/>
        </w:object>
      </w:r>
    </w:p>
    <w:p w:rsidR="00D124FC" w:rsidRDefault="00D124FC" w:rsidP="00D124FC">
      <w:pPr>
        <w:jc w:val="both"/>
        <w:rPr>
          <w:rFonts w:ascii="Arial" w:hAnsi="Arial" w:cs="Arial"/>
          <w:sz w:val="6"/>
        </w:rPr>
      </w:pPr>
    </w:p>
    <w:p w:rsidR="00D124FC" w:rsidRDefault="00D124FC" w:rsidP="00D124FC">
      <w:pPr>
        <w:jc w:val="both"/>
        <w:rPr>
          <w:rFonts w:ascii="Arial" w:hAnsi="Arial" w:cs="Arial"/>
        </w:rPr>
      </w:pPr>
    </w:p>
    <w:p w:rsidR="00D124FC" w:rsidRDefault="00D124FC" w:rsidP="00D124FC">
      <w:pPr>
        <w:tabs>
          <w:tab w:val="left" w:pos="360"/>
        </w:tabs>
        <w:spacing w:after="120"/>
        <w:jc w:val="both"/>
        <w:rPr>
          <w:rFonts w:ascii="Arial" w:hAnsi="Arial" w:cs="Arial"/>
          <w:spacing w:val="10"/>
        </w:rPr>
      </w:pPr>
    </w:p>
    <w:p w:rsidR="00D124FC" w:rsidRDefault="00D124FC" w:rsidP="00D124FC">
      <w:pPr>
        <w:spacing w:after="120"/>
        <w:rPr>
          <w:rFonts w:ascii="Arial" w:hAnsi="Arial" w:cs="Arial"/>
          <w:b/>
          <w:smallCaps/>
          <w:u w:val="single"/>
        </w:rPr>
      </w:pPr>
      <w:r>
        <w:rPr>
          <w:rFonts w:ascii="Arial" w:hAnsi="Arial" w:cs="Arial"/>
          <w:b/>
          <w:smallCaps/>
          <w:u w:val="single"/>
        </w:rPr>
        <w:t>Trattamento di Fine Rapporto per Lavoro Subordinato</w:t>
      </w:r>
    </w:p>
    <w:p w:rsidR="00D124FC" w:rsidRDefault="00D124FC" w:rsidP="00D124FC">
      <w:pPr>
        <w:spacing w:after="120"/>
        <w:ind w:firstLine="284"/>
        <w:jc w:val="both"/>
        <w:rPr>
          <w:rFonts w:ascii="Arial" w:hAnsi="Arial" w:cs="Arial"/>
        </w:rPr>
      </w:pPr>
      <w:r>
        <w:rPr>
          <w:rFonts w:ascii="Arial" w:hAnsi="Arial" w:cs="Arial"/>
        </w:rPr>
        <w:t xml:space="preserve">Questa </w:t>
      </w:r>
      <w:proofErr w:type="spellStart"/>
      <w:r>
        <w:rPr>
          <w:rFonts w:ascii="Arial" w:hAnsi="Arial" w:cs="Arial"/>
        </w:rPr>
        <w:t>posta</w:t>
      </w:r>
      <w:proofErr w:type="spellEnd"/>
      <w:r>
        <w:rPr>
          <w:rFonts w:ascii="Arial" w:hAnsi="Arial" w:cs="Arial"/>
        </w:rPr>
        <w:t xml:space="preserve"> di Bilancio evidenzia i fondi accantonati a titolo di trattamento di fine rapporto per i quattro dipendenti a tempo indeterminato dalla data della loro assunzione a tutto il 201</w:t>
      </w:r>
      <w:r w:rsidR="00463917">
        <w:rPr>
          <w:rFonts w:ascii="Arial" w:hAnsi="Arial" w:cs="Arial"/>
        </w:rPr>
        <w:t>6</w:t>
      </w:r>
      <w:r>
        <w:rPr>
          <w:rFonts w:ascii="Arial" w:hAnsi="Arial" w:cs="Arial"/>
        </w:rPr>
        <w:t>.</w:t>
      </w:r>
      <w:r w:rsidR="002416E2">
        <w:rPr>
          <w:rFonts w:ascii="Arial" w:hAnsi="Arial" w:cs="Arial"/>
        </w:rPr>
        <w:t>In data 31/12/2016 un dipendente ha rassegnato le dimissioni al quale è stato poi liquidato la parte di Tfr spettante.</w:t>
      </w:r>
    </w:p>
    <w:p w:rsidR="00D124FC" w:rsidRDefault="00D124FC" w:rsidP="00D124FC">
      <w:pPr>
        <w:rPr>
          <w:rFonts w:ascii="Arial" w:hAnsi="Arial" w:cs="Arial"/>
        </w:rPr>
      </w:pPr>
    </w:p>
    <w:p w:rsidR="00D124FC" w:rsidRDefault="00D124FC" w:rsidP="00D124FC">
      <w:pPr>
        <w:tabs>
          <w:tab w:val="left" w:pos="360"/>
        </w:tabs>
        <w:spacing w:after="120"/>
        <w:jc w:val="both"/>
        <w:rPr>
          <w:rFonts w:ascii="Arial" w:hAnsi="Arial" w:cs="Arial"/>
          <w:spacing w:val="10"/>
        </w:rPr>
      </w:pPr>
    </w:p>
    <w:p w:rsidR="00D124FC" w:rsidRDefault="00D124FC" w:rsidP="00D124FC">
      <w:pPr>
        <w:tabs>
          <w:tab w:val="left" w:pos="360"/>
        </w:tabs>
        <w:spacing w:after="120"/>
        <w:jc w:val="both"/>
        <w:rPr>
          <w:rFonts w:ascii="Arial" w:hAnsi="Arial" w:cs="Arial"/>
          <w:b/>
          <w:smallCaps/>
          <w:u w:val="single"/>
        </w:rPr>
      </w:pPr>
      <w:r>
        <w:rPr>
          <w:rFonts w:ascii="Arial" w:hAnsi="Arial" w:cs="Arial"/>
          <w:b/>
          <w:smallCaps/>
          <w:u w:val="single"/>
        </w:rPr>
        <w:t>Debiti</w:t>
      </w:r>
    </w:p>
    <w:p w:rsidR="00D124FC" w:rsidRDefault="00D124FC" w:rsidP="00D124FC">
      <w:pPr>
        <w:tabs>
          <w:tab w:val="left" w:pos="360"/>
        </w:tabs>
        <w:spacing w:after="120"/>
        <w:jc w:val="both"/>
        <w:rPr>
          <w:rFonts w:ascii="Arial" w:hAnsi="Arial" w:cs="Arial"/>
          <w:smallCaps/>
          <w:sz w:val="6"/>
          <w:u w:val="single"/>
        </w:rPr>
      </w:pPr>
    </w:p>
    <w:p w:rsidR="00D124FC" w:rsidRDefault="00D124FC" w:rsidP="00D124FC">
      <w:pPr>
        <w:tabs>
          <w:tab w:val="left" w:pos="360"/>
        </w:tabs>
        <w:spacing w:after="120"/>
        <w:jc w:val="both"/>
        <w:rPr>
          <w:rFonts w:ascii="Arial" w:hAnsi="Arial" w:cs="Arial"/>
          <w:smallCaps/>
        </w:rPr>
      </w:pPr>
      <w:r>
        <w:rPr>
          <w:rFonts w:ascii="Arial" w:hAnsi="Arial" w:cs="Arial"/>
          <w:b/>
          <w:smallCaps/>
        </w:rPr>
        <w:t>Debiti verso Altri Finanziatori</w:t>
      </w:r>
    </w:p>
    <w:p w:rsidR="00D124FC" w:rsidRDefault="00D124FC" w:rsidP="00D124FC">
      <w:pPr>
        <w:spacing w:after="120"/>
        <w:ind w:firstLine="284"/>
        <w:jc w:val="both"/>
        <w:rPr>
          <w:rFonts w:ascii="Arial" w:hAnsi="Arial" w:cs="Arial"/>
        </w:rPr>
      </w:pPr>
      <w:r>
        <w:rPr>
          <w:rFonts w:ascii="Arial" w:hAnsi="Arial" w:cs="Arial"/>
        </w:rPr>
        <w:t xml:space="preserve">Questa </w:t>
      </w:r>
      <w:proofErr w:type="spellStart"/>
      <w:r>
        <w:rPr>
          <w:rFonts w:ascii="Arial" w:hAnsi="Arial" w:cs="Arial"/>
        </w:rPr>
        <w:t>posta</w:t>
      </w:r>
      <w:proofErr w:type="spellEnd"/>
      <w:r>
        <w:rPr>
          <w:rFonts w:ascii="Arial" w:hAnsi="Arial" w:cs="Arial"/>
        </w:rPr>
        <w:t xml:space="preserve"> di bilancio è stata introdotta nel 2012, assieme a Debiti Progetti, nell’ambito della nuova redazione del Bilancio di esercizio in base alle linee guida e agli schemi previsti per gli enti no profit. </w:t>
      </w:r>
    </w:p>
    <w:p w:rsidR="00D124FC" w:rsidRDefault="00D124FC" w:rsidP="00D124FC">
      <w:pPr>
        <w:spacing w:after="120"/>
        <w:ind w:firstLine="284"/>
        <w:jc w:val="both"/>
        <w:rPr>
          <w:rFonts w:ascii="Arial" w:hAnsi="Arial" w:cs="Arial"/>
        </w:rPr>
      </w:pPr>
      <w:r>
        <w:rPr>
          <w:rFonts w:ascii="Arial" w:hAnsi="Arial" w:cs="Arial"/>
        </w:rPr>
        <w:t>Tale posta evidenzia gli impegni assunti verso gli enti finanziatori per i progetti da realizzare: alla sottoscrizione del progetto viene registrato l’importo dell’impegno totale e al termine dell’esercizio viene diminuito del valore corrispondente alla quota realizzata, fino ad azzerarsi al termine del progetto.</w:t>
      </w:r>
    </w:p>
    <w:p w:rsidR="00D124FC" w:rsidRDefault="00D124FC" w:rsidP="00D124FC">
      <w:pPr>
        <w:spacing w:after="120"/>
        <w:ind w:firstLine="284"/>
        <w:jc w:val="both"/>
        <w:rPr>
          <w:rFonts w:ascii="Arial" w:hAnsi="Arial" w:cs="Arial"/>
        </w:rPr>
      </w:pPr>
    </w:p>
    <w:p w:rsidR="00D124FC" w:rsidRDefault="00D124FC" w:rsidP="00072CD7">
      <w:pPr>
        <w:spacing w:after="120"/>
        <w:ind w:firstLine="284"/>
        <w:jc w:val="both"/>
        <w:rPr>
          <w:rFonts w:ascii="Arial" w:hAnsi="Arial" w:cs="Arial"/>
        </w:rPr>
      </w:pPr>
      <w:r>
        <w:rPr>
          <w:rFonts w:ascii="Arial" w:hAnsi="Arial" w:cs="Arial"/>
        </w:rPr>
        <w:t>La situazione degli Debiti verso Altri Finanziatori</w:t>
      </w:r>
      <w:r>
        <w:rPr>
          <w:rFonts w:ascii="Arial" w:hAnsi="Arial" w:cs="Arial"/>
          <w:b/>
          <w:bCs/>
        </w:rPr>
        <w:t xml:space="preserve"> </w:t>
      </w:r>
      <w:r>
        <w:rPr>
          <w:rFonts w:ascii="Arial" w:hAnsi="Arial" w:cs="Arial"/>
        </w:rPr>
        <w:t>è pertanto la seguente:</w:t>
      </w:r>
      <w:bookmarkStart w:id="351" w:name="_MON_1427545716"/>
      <w:bookmarkEnd w:id="351"/>
      <w:r w:rsidR="001B53D7">
        <w:rPr>
          <w:rFonts w:ascii="Arial" w:hAnsi="Arial" w:cs="Arial"/>
        </w:rPr>
        <w:object w:dxaOrig="9053" w:dyaOrig="3976">
          <v:shape id="_x0000_i1034" type="#_x0000_t75" style="width:460.8pt;height:185.4pt" o:ole="">
            <v:imagedata r:id="rId26" o:title=""/>
          </v:shape>
          <o:OLEObject Type="Embed" ProgID="Excel.Sheet.8" ShapeID="_x0000_i1034" DrawAspect="Content" ObjectID="_1558343647" r:id="rId27"/>
        </w:object>
      </w:r>
    </w:p>
    <w:p w:rsidR="00D124FC" w:rsidRDefault="00D124FC"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r>
        <w:rPr>
          <w:rFonts w:ascii="Arial" w:hAnsi="Arial" w:cs="Arial"/>
          <w:b/>
          <w:smallCaps/>
        </w:rPr>
        <w:t>Debiti verso Fornitori</w:t>
      </w:r>
    </w:p>
    <w:p w:rsidR="00D124FC" w:rsidRDefault="00D124FC" w:rsidP="00D124FC">
      <w:pPr>
        <w:tabs>
          <w:tab w:val="left" w:pos="-3544"/>
        </w:tabs>
        <w:spacing w:after="120"/>
        <w:ind w:firstLine="284"/>
        <w:jc w:val="both"/>
        <w:rPr>
          <w:rFonts w:ascii="Arial" w:hAnsi="Arial" w:cs="Arial"/>
        </w:rPr>
      </w:pPr>
      <w:r>
        <w:rPr>
          <w:rFonts w:ascii="Arial" w:hAnsi="Arial" w:cs="Arial"/>
        </w:rPr>
        <w:t xml:space="preserve">Tale posta comprende l'ammontare dei debiti esistenti a fine esercizio, iscritti al valore nominale, distinti </w:t>
      </w:r>
      <w:r w:rsidR="00C8622B">
        <w:rPr>
          <w:rFonts w:ascii="Arial" w:hAnsi="Arial" w:cs="Arial"/>
        </w:rPr>
        <w:t xml:space="preserve">tra </w:t>
      </w:r>
      <w:r>
        <w:rPr>
          <w:rFonts w:ascii="Arial" w:hAnsi="Arial" w:cs="Arial"/>
        </w:rPr>
        <w:t xml:space="preserve">Debiti verso Fornitori </w:t>
      </w:r>
      <w:r w:rsidR="00C8622B">
        <w:rPr>
          <w:rFonts w:ascii="Arial" w:hAnsi="Arial" w:cs="Arial"/>
        </w:rPr>
        <w:t xml:space="preserve">pari ad </w:t>
      </w:r>
      <w:r w:rsidR="00C8622B" w:rsidRPr="00C8622B">
        <w:rPr>
          <w:rFonts w:ascii="Arial" w:hAnsi="Arial" w:cs="Arial"/>
          <w:b/>
        </w:rPr>
        <w:t xml:space="preserve">€ </w:t>
      </w:r>
      <w:r w:rsidR="007A44B2">
        <w:rPr>
          <w:rFonts w:ascii="Arial" w:hAnsi="Arial" w:cs="Arial"/>
          <w:b/>
          <w:bCs/>
        </w:rPr>
        <w:t>2.999</w:t>
      </w:r>
      <w:r>
        <w:rPr>
          <w:rFonts w:ascii="Arial" w:hAnsi="Arial" w:cs="Arial"/>
        </w:rPr>
        <w:t xml:space="preserve"> per forniture e prestazioni, e Fatture da Ricevere relative a costi di competenza del 201</w:t>
      </w:r>
      <w:r w:rsidR="007A44B2">
        <w:rPr>
          <w:rFonts w:ascii="Arial" w:hAnsi="Arial" w:cs="Arial"/>
        </w:rPr>
        <w:t>6</w:t>
      </w:r>
      <w:r>
        <w:rPr>
          <w:rFonts w:ascii="Arial" w:hAnsi="Arial" w:cs="Arial"/>
        </w:rPr>
        <w:t xml:space="preserve"> pari a </w:t>
      </w:r>
      <w:r>
        <w:rPr>
          <w:rFonts w:ascii="Arial" w:hAnsi="Arial" w:cs="Arial"/>
          <w:b/>
          <w:bCs/>
        </w:rPr>
        <w:t xml:space="preserve">€ </w:t>
      </w:r>
      <w:r w:rsidR="007A44B2">
        <w:rPr>
          <w:rFonts w:ascii="Arial" w:hAnsi="Arial" w:cs="Arial"/>
          <w:b/>
          <w:bCs/>
        </w:rPr>
        <w:t>4</w:t>
      </w:r>
      <w:r w:rsidR="00635120">
        <w:rPr>
          <w:rFonts w:ascii="Arial" w:hAnsi="Arial" w:cs="Arial"/>
          <w:b/>
          <w:bCs/>
        </w:rPr>
        <w:t>.</w:t>
      </w:r>
      <w:r w:rsidR="007A44B2">
        <w:rPr>
          <w:rFonts w:ascii="Arial" w:hAnsi="Arial" w:cs="Arial"/>
          <w:b/>
          <w:bCs/>
        </w:rPr>
        <w:t>677</w:t>
      </w:r>
      <w:r w:rsidR="00C8622B" w:rsidRPr="00C8622B">
        <w:rPr>
          <w:rFonts w:ascii="Arial" w:hAnsi="Arial" w:cs="Arial"/>
          <w:bCs/>
        </w:rPr>
        <w:t>.</w:t>
      </w:r>
    </w:p>
    <w:p w:rsidR="00D124FC" w:rsidRDefault="00D124FC" w:rsidP="00D124FC">
      <w:pPr>
        <w:tabs>
          <w:tab w:val="left" w:pos="-3544"/>
        </w:tabs>
        <w:spacing w:after="120"/>
        <w:ind w:firstLine="284"/>
        <w:jc w:val="both"/>
        <w:rPr>
          <w:rFonts w:ascii="Arial" w:hAnsi="Arial" w:cs="Arial"/>
          <w:sz w:val="6"/>
        </w:rPr>
      </w:pPr>
    </w:p>
    <w:bookmarkStart w:id="352" w:name="_MON_1523190140"/>
    <w:bookmarkEnd w:id="352"/>
    <w:p w:rsidR="00D124FC" w:rsidRDefault="007A44B2" w:rsidP="00D124FC">
      <w:pPr>
        <w:tabs>
          <w:tab w:val="left" w:pos="360"/>
        </w:tabs>
        <w:spacing w:after="120"/>
        <w:jc w:val="both"/>
        <w:rPr>
          <w:rFonts w:ascii="Arial" w:hAnsi="Arial" w:cs="Arial"/>
          <w:b/>
          <w:smallCaps/>
        </w:rPr>
      </w:pPr>
      <w:r>
        <w:rPr>
          <w:rFonts w:ascii="Arial" w:hAnsi="Arial" w:cs="Arial"/>
        </w:rPr>
        <w:object w:dxaOrig="8563" w:dyaOrig="1503">
          <v:shape id="_x0000_i1035" type="#_x0000_t75" style="width:428.4pt;height:76.2pt" o:ole="">
            <v:imagedata r:id="rId28" o:title=""/>
          </v:shape>
          <o:OLEObject Type="Embed" ProgID="Excel.Sheet.8" ShapeID="_x0000_i1035" DrawAspect="Content" ObjectID="_1558343648" r:id="rId29"/>
        </w:object>
      </w:r>
    </w:p>
    <w:p w:rsidR="00D124FC" w:rsidRDefault="00D124FC" w:rsidP="00D124FC">
      <w:pPr>
        <w:tabs>
          <w:tab w:val="left" w:pos="360"/>
        </w:tabs>
        <w:spacing w:after="120"/>
        <w:jc w:val="both"/>
        <w:rPr>
          <w:rFonts w:ascii="Arial" w:hAnsi="Arial" w:cs="Arial"/>
          <w:b/>
          <w:smallCaps/>
        </w:rPr>
      </w:pPr>
    </w:p>
    <w:p w:rsidR="002416E2" w:rsidRDefault="002416E2" w:rsidP="00D124FC">
      <w:pPr>
        <w:tabs>
          <w:tab w:val="left" w:pos="360"/>
        </w:tabs>
        <w:spacing w:after="120"/>
        <w:jc w:val="both"/>
        <w:rPr>
          <w:rFonts w:ascii="Arial" w:hAnsi="Arial" w:cs="Arial"/>
          <w:b/>
          <w:smallCaps/>
        </w:rPr>
      </w:pPr>
    </w:p>
    <w:p w:rsidR="002416E2" w:rsidRDefault="002416E2"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r>
        <w:rPr>
          <w:rFonts w:ascii="Arial" w:hAnsi="Arial" w:cs="Arial"/>
          <w:b/>
          <w:smallCaps/>
        </w:rPr>
        <w:lastRenderedPageBreak/>
        <w:t>Debiti Tributari, Debiti verso Istituti di Previdenza e Sicurezza Sociale</w:t>
      </w:r>
    </w:p>
    <w:p w:rsidR="00D124FC" w:rsidRDefault="00D124FC" w:rsidP="00D124FC">
      <w:pPr>
        <w:tabs>
          <w:tab w:val="left" w:pos="360"/>
        </w:tabs>
        <w:spacing w:after="120"/>
        <w:jc w:val="both"/>
        <w:rPr>
          <w:rFonts w:ascii="Arial" w:hAnsi="Arial" w:cs="Arial"/>
          <w:b/>
          <w:smallCaps/>
          <w:sz w:val="6"/>
        </w:rPr>
      </w:pPr>
    </w:p>
    <w:bookmarkStart w:id="353" w:name="_MON_1427534750"/>
    <w:bookmarkEnd w:id="353"/>
    <w:p w:rsidR="00D124FC" w:rsidRDefault="007A44B2" w:rsidP="00D124FC">
      <w:pPr>
        <w:tabs>
          <w:tab w:val="left" w:pos="360"/>
        </w:tabs>
        <w:spacing w:after="120"/>
        <w:jc w:val="both"/>
        <w:rPr>
          <w:rFonts w:ascii="Arial" w:hAnsi="Arial" w:cs="Arial"/>
          <w:b/>
          <w:smallCaps/>
        </w:rPr>
      </w:pPr>
      <w:r>
        <w:rPr>
          <w:rFonts w:ascii="Arial" w:hAnsi="Arial" w:cs="Arial"/>
        </w:rPr>
        <w:object w:dxaOrig="8563" w:dyaOrig="3976">
          <v:shape id="_x0000_i1036" type="#_x0000_t75" style="width:428.4pt;height:199.8pt" o:ole="">
            <v:imagedata r:id="rId30" o:title=""/>
          </v:shape>
          <o:OLEObject Type="Embed" ProgID="Excel.Sheet.8" ShapeID="_x0000_i1036" DrawAspect="Content" ObjectID="_1558343649" r:id="rId31"/>
        </w:object>
      </w:r>
    </w:p>
    <w:p w:rsidR="00D124FC" w:rsidRDefault="00D124FC"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r>
        <w:rPr>
          <w:rFonts w:ascii="Arial" w:hAnsi="Arial" w:cs="Arial"/>
          <w:b/>
          <w:smallCaps/>
        </w:rPr>
        <w:t>Altri Debiti</w:t>
      </w:r>
    </w:p>
    <w:p w:rsidR="00D124FC" w:rsidRPr="00EE7066" w:rsidRDefault="00D124FC" w:rsidP="00D124FC">
      <w:pPr>
        <w:tabs>
          <w:tab w:val="left" w:pos="360"/>
        </w:tabs>
        <w:spacing w:after="120"/>
        <w:ind w:firstLine="284"/>
        <w:jc w:val="both"/>
        <w:rPr>
          <w:rFonts w:ascii="Arial" w:hAnsi="Arial" w:cs="Arial"/>
        </w:rPr>
      </w:pPr>
      <w:r>
        <w:rPr>
          <w:rFonts w:ascii="Arial" w:hAnsi="Arial" w:cs="Arial"/>
        </w:rPr>
        <w:t>Tale posta comprende l'ammontare dei debiti esistenti a fine esercizio, iscritti al valore nominale. Le principali tipologie di debito sono costituite da:</w:t>
      </w:r>
      <w:r>
        <w:rPr>
          <w:rFonts w:ascii="Arial" w:hAnsi="Arial" w:cs="Arial"/>
          <w:b/>
          <w:bCs/>
        </w:rPr>
        <w:t xml:space="preserve"> </w:t>
      </w:r>
      <w:r>
        <w:rPr>
          <w:rFonts w:ascii="Arial" w:hAnsi="Arial" w:cs="Arial"/>
        </w:rPr>
        <w:t>Personale c/retribuzione</w:t>
      </w:r>
      <w:r>
        <w:rPr>
          <w:rFonts w:ascii="Arial" w:hAnsi="Arial" w:cs="Arial"/>
          <w:b/>
          <w:bCs/>
        </w:rPr>
        <w:t xml:space="preserve"> € </w:t>
      </w:r>
      <w:r w:rsidR="007A44B2">
        <w:rPr>
          <w:rFonts w:ascii="Arial" w:hAnsi="Arial" w:cs="Arial"/>
          <w:b/>
          <w:bCs/>
        </w:rPr>
        <w:t>14.758</w:t>
      </w:r>
      <w:r>
        <w:rPr>
          <w:rFonts w:ascii="Arial" w:hAnsi="Arial" w:cs="Arial"/>
        </w:rPr>
        <w:t xml:space="preserve"> per gli stipendi di dicembre</w:t>
      </w:r>
      <w:r w:rsidR="007A44B2">
        <w:rPr>
          <w:rFonts w:ascii="Arial" w:hAnsi="Arial" w:cs="Arial"/>
        </w:rPr>
        <w:t xml:space="preserve"> e la liquidazione del Tfr per </w:t>
      </w:r>
      <w:r w:rsidR="002416E2">
        <w:rPr>
          <w:rFonts w:ascii="Arial" w:hAnsi="Arial" w:cs="Arial"/>
        </w:rPr>
        <w:t>le dimissioni</w:t>
      </w:r>
      <w:r w:rsidR="007A44B2">
        <w:rPr>
          <w:rFonts w:ascii="Arial" w:hAnsi="Arial" w:cs="Arial"/>
        </w:rPr>
        <w:t xml:space="preserve"> di un dipendente</w:t>
      </w:r>
      <w:r>
        <w:rPr>
          <w:rFonts w:ascii="Arial" w:hAnsi="Arial" w:cs="Arial"/>
        </w:rPr>
        <w:t>,</w:t>
      </w:r>
      <w:r>
        <w:rPr>
          <w:rFonts w:ascii="Arial" w:hAnsi="Arial" w:cs="Arial"/>
          <w:b/>
          <w:bCs/>
        </w:rPr>
        <w:t xml:space="preserve"> </w:t>
      </w:r>
      <w:r>
        <w:rPr>
          <w:rFonts w:ascii="Arial" w:hAnsi="Arial" w:cs="Arial"/>
          <w:b/>
          <w:bCs/>
          <w:i/>
        </w:rPr>
        <w:t>Debiti Diversi</w:t>
      </w:r>
      <w:r>
        <w:rPr>
          <w:rFonts w:ascii="Arial" w:hAnsi="Arial" w:cs="Arial"/>
          <w:bCs/>
        </w:rPr>
        <w:t xml:space="preserve"> di cui</w:t>
      </w:r>
      <w:r>
        <w:rPr>
          <w:rFonts w:ascii="Arial" w:hAnsi="Arial" w:cs="Arial"/>
          <w:b/>
          <w:bCs/>
        </w:rPr>
        <w:t xml:space="preserve"> </w:t>
      </w:r>
      <w:r>
        <w:rPr>
          <w:rFonts w:ascii="Arial" w:hAnsi="Arial" w:cs="Arial"/>
        </w:rPr>
        <w:t>Debiti v/CGIL anni precedenti</w:t>
      </w:r>
      <w:r>
        <w:rPr>
          <w:rFonts w:ascii="Arial" w:hAnsi="Arial" w:cs="Arial"/>
          <w:b/>
          <w:bCs/>
        </w:rPr>
        <w:t xml:space="preserve"> </w:t>
      </w:r>
      <w:r>
        <w:rPr>
          <w:rFonts w:ascii="Arial" w:hAnsi="Arial" w:cs="Arial"/>
          <w:bCs/>
        </w:rPr>
        <w:t>pari a</w:t>
      </w:r>
      <w:r>
        <w:rPr>
          <w:rFonts w:ascii="Arial" w:hAnsi="Arial" w:cs="Arial"/>
          <w:b/>
          <w:bCs/>
        </w:rPr>
        <w:t xml:space="preserve"> € </w:t>
      </w:r>
      <w:r w:rsidR="007A44B2">
        <w:rPr>
          <w:rFonts w:ascii="Arial" w:hAnsi="Arial" w:cs="Arial"/>
          <w:b/>
          <w:bCs/>
        </w:rPr>
        <w:t>153.524</w:t>
      </w:r>
      <w:r>
        <w:rPr>
          <w:rFonts w:ascii="Arial" w:hAnsi="Arial" w:cs="Arial"/>
          <w:bCs/>
        </w:rPr>
        <w:t xml:space="preserve"> per </w:t>
      </w:r>
      <w:r>
        <w:rPr>
          <w:rFonts w:ascii="Arial" w:hAnsi="Arial" w:cs="Arial"/>
        </w:rPr>
        <w:t>anticipi di liquidità accumulati negli anni precedenti che vengono abbattuti di quote parte ogni volta si incassino i finanziamenti</w:t>
      </w:r>
      <w:r w:rsidR="002416E2">
        <w:rPr>
          <w:rFonts w:ascii="Arial" w:hAnsi="Arial" w:cs="Arial"/>
        </w:rPr>
        <w:t>,</w:t>
      </w:r>
      <w:r>
        <w:rPr>
          <w:rFonts w:ascii="Arial" w:hAnsi="Arial" w:cs="Arial"/>
        </w:rPr>
        <w:t xml:space="preserve"> Debiti v/Altre </w:t>
      </w:r>
      <w:proofErr w:type="spellStart"/>
      <w:r>
        <w:rPr>
          <w:rFonts w:ascii="Arial" w:hAnsi="Arial" w:cs="Arial"/>
        </w:rPr>
        <w:t>ONGs</w:t>
      </w:r>
      <w:proofErr w:type="spellEnd"/>
      <w:r>
        <w:rPr>
          <w:rFonts w:ascii="Arial" w:hAnsi="Arial" w:cs="Arial"/>
          <w:b/>
          <w:bCs/>
        </w:rPr>
        <w:t xml:space="preserve"> </w:t>
      </w:r>
      <w:r>
        <w:rPr>
          <w:rFonts w:ascii="Arial" w:hAnsi="Arial" w:cs="Arial"/>
          <w:bCs/>
        </w:rPr>
        <w:t>pari a</w:t>
      </w:r>
      <w:r>
        <w:rPr>
          <w:rFonts w:ascii="Arial" w:hAnsi="Arial" w:cs="Arial"/>
          <w:b/>
          <w:bCs/>
        </w:rPr>
        <w:t xml:space="preserve"> € </w:t>
      </w:r>
      <w:r w:rsidR="007A44B2">
        <w:rPr>
          <w:rFonts w:ascii="Arial" w:hAnsi="Arial" w:cs="Arial"/>
          <w:b/>
          <w:bCs/>
        </w:rPr>
        <w:t>61</w:t>
      </w:r>
      <w:r w:rsidR="00687C4E">
        <w:rPr>
          <w:rFonts w:ascii="Arial" w:hAnsi="Arial" w:cs="Arial"/>
          <w:b/>
          <w:bCs/>
        </w:rPr>
        <w:t>.</w:t>
      </w:r>
      <w:r w:rsidR="007A44B2">
        <w:rPr>
          <w:rFonts w:ascii="Arial" w:hAnsi="Arial" w:cs="Arial"/>
          <w:b/>
          <w:bCs/>
        </w:rPr>
        <w:t>08</w:t>
      </w:r>
      <w:r w:rsidR="00687C4E">
        <w:rPr>
          <w:rFonts w:ascii="Arial" w:hAnsi="Arial" w:cs="Arial"/>
          <w:b/>
          <w:bCs/>
        </w:rPr>
        <w:t>0,</w:t>
      </w:r>
      <w:r w:rsidR="00640AAE">
        <w:rPr>
          <w:rFonts w:ascii="Arial" w:hAnsi="Arial" w:cs="Arial"/>
          <w:bCs/>
        </w:rPr>
        <w:t xml:space="preserve"> </w:t>
      </w:r>
      <w:r w:rsidR="00687C4E">
        <w:rPr>
          <w:rFonts w:ascii="Arial" w:hAnsi="Arial" w:cs="Arial"/>
          <w:bCs/>
        </w:rPr>
        <w:t xml:space="preserve">per la nostra quota cash in progetti in cui siamo partner, </w:t>
      </w:r>
      <w:r w:rsidR="00640AAE">
        <w:rPr>
          <w:rFonts w:ascii="Arial" w:hAnsi="Arial" w:cs="Arial"/>
          <w:bCs/>
        </w:rPr>
        <w:t xml:space="preserve">dei quali </w:t>
      </w:r>
      <w:r w:rsidR="00687C4E">
        <w:rPr>
          <w:rFonts w:ascii="Arial" w:hAnsi="Arial" w:cs="Arial"/>
          <w:bCs/>
        </w:rPr>
        <w:t xml:space="preserve">€ 35.420 verso </w:t>
      </w:r>
      <w:proofErr w:type="spellStart"/>
      <w:r w:rsidR="00687C4E">
        <w:rPr>
          <w:rFonts w:ascii="Arial" w:hAnsi="Arial" w:cs="Arial"/>
          <w:bCs/>
        </w:rPr>
        <w:t>Actionaid</w:t>
      </w:r>
      <w:proofErr w:type="spellEnd"/>
      <w:r w:rsidR="00687C4E">
        <w:rPr>
          <w:rFonts w:ascii="Arial" w:hAnsi="Arial" w:cs="Arial"/>
          <w:bCs/>
        </w:rPr>
        <w:t xml:space="preserve">, € 16.297 verso </w:t>
      </w:r>
      <w:proofErr w:type="spellStart"/>
      <w:r w:rsidR="00687C4E">
        <w:rPr>
          <w:rFonts w:ascii="Arial" w:hAnsi="Arial" w:cs="Arial"/>
          <w:bCs/>
        </w:rPr>
        <w:t>Cefa</w:t>
      </w:r>
      <w:proofErr w:type="spellEnd"/>
      <w:r w:rsidR="00687C4E">
        <w:rPr>
          <w:rFonts w:ascii="Arial" w:hAnsi="Arial" w:cs="Arial"/>
          <w:bCs/>
        </w:rPr>
        <w:t xml:space="preserve">, € 3.670 verso </w:t>
      </w:r>
      <w:proofErr w:type="spellStart"/>
      <w:r w:rsidR="00687C4E">
        <w:rPr>
          <w:rFonts w:ascii="Arial" w:hAnsi="Arial" w:cs="Arial"/>
          <w:bCs/>
        </w:rPr>
        <w:t>Iscos</w:t>
      </w:r>
      <w:proofErr w:type="spellEnd"/>
      <w:r w:rsidR="00687C4E">
        <w:rPr>
          <w:rFonts w:ascii="Arial" w:hAnsi="Arial" w:cs="Arial"/>
          <w:bCs/>
        </w:rPr>
        <w:t xml:space="preserve">, € 2.215 verso </w:t>
      </w:r>
      <w:proofErr w:type="spellStart"/>
      <w:r w:rsidR="00687C4E">
        <w:rPr>
          <w:rFonts w:ascii="Arial" w:hAnsi="Arial" w:cs="Arial"/>
          <w:bCs/>
        </w:rPr>
        <w:t>Ibo</w:t>
      </w:r>
      <w:proofErr w:type="spellEnd"/>
      <w:r w:rsidR="00687C4E">
        <w:rPr>
          <w:rFonts w:ascii="Arial" w:hAnsi="Arial" w:cs="Arial"/>
          <w:bCs/>
        </w:rPr>
        <w:t xml:space="preserve"> Italia, € 1.445 verso Mani Tese,</w:t>
      </w:r>
      <w:r w:rsidR="00640AAE">
        <w:rPr>
          <w:rFonts w:ascii="Arial" w:hAnsi="Arial" w:cs="Arial"/>
          <w:bCs/>
        </w:rPr>
        <w:t xml:space="preserve"> € 1.390 verso </w:t>
      </w:r>
      <w:proofErr w:type="spellStart"/>
      <w:r w:rsidR="00640AAE">
        <w:rPr>
          <w:rFonts w:ascii="Arial" w:hAnsi="Arial" w:cs="Arial"/>
          <w:bCs/>
        </w:rPr>
        <w:t>Cidos</w:t>
      </w:r>
      <w:proofErr w:type="spellEnd"/>
      <w:r w:rsidR="00640AAE">
        <w:rPr>
          <w:rFonts w:ascii="Arial" w:hAnsi="Arial" w:cs="Arial"/>
          <w:bCs/>
        </w:rPr>
        <w:t xml:space="preserve">, e verso </w:t>
      </w:r>
      <w:proofErr w:type="spellStart"/>
      <w:r w:rsidR="00640AAE">
        <w:rPr>
          <w:rFonts w:ascii="Arial" w:hAnsi="Arial" w:cs="Arial"/>
          <w:bCs/>
        </w:rPr>
        <w:t>Prosvil</w:t>
      </w:r>
      <w:proofErr w:type="spellEnd"/>
      <w:r w:rsidR="00640AAE">
        <w:rPr>
          <w:rFonts w:ascii="Arial" w:hAnsi="Arial" w:cs="Arial"/>
          <w:bCs/>
        </w:rPr>
        <w:t xml:space="preserve"> € 643</w:t>
      </w:r>
      <w:r>
        <w:rPr>
          <w:rFonts w:ascii="Arial" w:hAnsi="Arial" w:cs="Arial"/>
          <w:bCs/>
        </w:rPr>
        <w:t xml:space="preserve">; </w:t>
      </w:r>
      <w:r>
        <w:rPr>
          <w:rFonts w:ascii="Arial" w:hAnsi="Arial" w:cs="Arial"/>
        </w:rPr>
        <w:t>Debiti v/privati</w:t>
      </w:r>
      <w:r>
        <w:rPr>
          <w:rFonts w:ascii="Arial" w:hAnsi="Arial" w:cs="Arial"/>
          <w:b/>
          <w:bCs/>
        </w:rPr>
        <w:t xml:space="preserve"> </w:t>
      </w:r>
      <w:r w:rsidRPr="00384872">
        <w:rPr>
          <w:rFonts w:ascii="Arial" w:hAnsi="Arial" w:cs="Arial"/>
          <w:bCs/>
        </w:rPr>
        <w:t>pari a</w:t>
      </w:r>
      <w:r w:rsidRPr="00384872">
        <w:rPr>
          <w:rFonts w:ascii="Arial" w:hAnsi="Arial" w:cs="Arial"/>
          <w:b/>
          <w:bCs/>
        </w:rPr>
        <w:t xml:space="preserve"> € </w:t>
      </w:r>
      <w:r w:rsidR="001648F9">
        <w:rPr>
          <w:rFonts w:ascii="Arial" w:hAnsi="Arial" w:cs="Arial"/>
          <w:b/>
          <w:bCs/>
        </w:rPr>
        <w:t>22</w:t>
      </w:r>
      <w:r w:rsidRPr="00384872">
        <w:rPr>
          <w:rFonts w:ascii="Arial" w:hAnsi="Arial" w:cs="Arial"/>
          <w:b/>
          <w:bCs/>
        </w:rPr>
        <w:t>.</w:t>
      </w:r>
      <w:r w:rsidR="001648F9">
        <w:rPr>
          <w:rFonts w:ascii="Arial" w:hAnsi="Arial" w:cs="Arial"/>
          <w:b/>
          <w:bCs/>
        </w:rPr>
        <w:t>82</w:t>
      </w:r>
      <w:r w:rsidR="00EE1862">
        <w:rPr>
          <w:rFonts w:ascii="Arial" w:hAnsi="Arial" w:cs="Arial"/>
          <w:b/>
          <w:bCs/>
        </w:rPr>
        <w:t>2</w:t>
      </w:r>
      <w:r w:rsidRPr="00384872">
        <w:rPr>
          <w:rFonts w:ascii="Arial" w:hAnsi="Arial" w:cs="Arial"/>
          <w:bCs/>
        </w:rPr>
        <w:t xml:space="preserve"> dei quali € </w:t>
      </w:r>
      <w:r w:rsidR="0090144F">
        <w:rPr>
          <w:rFonts w:ascii="Arial" w:hAnsi="Arial" w:cs="Arial"/>
          <w:bCs/>
        </w:rPr>
        <w:t>13.467</w:t>
      </w:r>
      <w:r w:rsidRPr="00384872">
        <w:rPr>
          <w:rFonts w:ascii="Arial" w:hAnsi="Arial" w:cs="Arial"/>
          <w:bCs/>
        </w:rPr>
        <w:t xml:space="preserve"> verso Arci Ferrara come contropartita del credito verso RER di Festival dei Diritti di Ferrara 2012/2013</w:t>
      </w:r>
      <w:r w:rsidR="00783405">
        <w:rPr>
          <w:rFonts w:ascii="Arial" w:hAnsi="Arial" w:cs="Arial"/>
          <w:bCs/>
        </w:rPr>
        <w:t xml:space="preserve"> e 2014/2015</w:t>
      </w:r>
      <w:r w:rsidR="0090144F">
        <w:rPr>
          <w:rFonts w:ascii="Arial" w:hAnsi="Arial" w:cs="Arial"/>
          <w:bCs/>
        </w:rPr>
        <w:t xml:space="preserve"> e 2015/2016 come</w:t>
      </w:r>
      <w:r w:rsidRPr="00384872">
        <w:rPr>
          <w:rFonts w:ascii="Arial" w:hAnsi="Arial" w:cs="Arial"/>
          <w:bCs/>
        </w:rPr>
        <w:t xml:space="preserve"> </w:t>
      </w:r>
      <w:r w:rsidR="00783405">
        <w:rPr>
          <w:rFonts w:ascii="Arial" w:hAnsi="Arial" w:cs="Arial"/>
          <w:bCs/>
        </w:rPr>
        <w:t xml:space="preserve">€ </w:t>
      </w:r>
      <w:r w:rsidR="0090144F">
        <w:rPr>
          <w:rFonts w:ascii="Arial" w:hAnsi="Arial" w:cs="Arial"/>
          <w:bCs/>
        </w:rPr>
        <w:t>2.025</w:t>
      </w:r>
      <w:r w:rsidR="00783405">
        <w:rPr>
          <w:rFonts w:ascii="Arial" w:hAnsi="Arial" w:cs="Arial"/>
          <w:bCs/>
        </w:rPr>
        <w:t xml:space="preserve"> verso UDI Ferrara</w:t>
      </w:r>
      <w:r w:rsidR="0090144F">
        <w:rPr>
          <w:rFonts w:ascii="Arial" w:hAnsi="Arial" w:cs="Arial"/>
          <w:bCs/>
        </w:rPr>
        <w:t xml:space="preserve"> e di € 607 verso </w:t>
      </w:r>
      <w:proofErr w:type="spellStart"/>
      <w:r w:rsidR="0090144F">
        <w:rPr>
          <w:rFonts w:ascii="Arial" w:hAnsi="Arial" w:cs="Arial"/>
          <w:bCs/>
        </w:rPr>
        <w:t>Anpi</w:t>
      </w:r>
      <w:proofErr w:type="spellEnd"/>
      <w:r w:rsidR="0090144F">
        <w:rPr>
          <w:rFonts w:ascii="Arial" w:hAnsi="Arial" w:cs="Arial"/>
          <w:bCs/>
        </w:rPr>
        <w:t xml:space="preserve"> Ferrara e per Festival Diritti di Ferrara 2015/2016 € 810 verso </w:t>
      </w:r>
      <w:proofErr w:type="spellStart"/>
      <w:r w:rsidR="0090144F">
        <w:rPr>
          <w:rFonts w:ascii="Arial" w:hAnsi="Arial" w:cs="Arial"/>
          <w:bCs/>
        </w:rPr>
        <w:t>Ibo</w:t>
      </w:r>
      <w:proofErr w:type="spellEnd"/>
      <w:r w:rsidR="0090144F">
        <w:rPr>
          <w:rFonts w:ascii="Arial" w:hAnsi="Arial" w:cs="Arial"/>
          <w:bCs/>
        </w:rPr>
        <w:t xml:space="preserve">, € 1.450 verso Cgil Fe e € 2.100 verso Teatro Nucleo, </w:t>
      </w:r>
      <w:r w:rsidRPr="00384872">
        <w:rPr>
          <w:rFonts w:ascii="Arial" w:hAnsi="Arial" w:cs="Arial"/>
          <w:bCs/>
        </w:rPr>
        <w:t xml:space="preserve"> € </w:t>
      </w:r>
      <w:r w:rsidR="00783405">
        <w:rPr>
          <w:rFonts w:ascii="Arial" w:hAnsi="Arial" w:cs="Arial"/>
          <w:bCs/>
        </w:rPr>
        <w:t>2.360</w:t>
      </w:r>
      <w:r w:rsidRPr="00384872">
        <w:rPr>
          <w:rFonts w:ascii="Arial" w:hAnsi="Arial" w:cs="Arial"/>
          <w:bCs/>
        </w:rPr>
        <w:t xml:space="preserve"> verso </w:t>
      </w:r>
      <w:proofErr w:type="spellStart"/>
      <w:r w:rsidR="00783405">
        <w:rPr>
          <w:rFonts w:ascii="Arial" w:hAnsi="Arial" w:cs="Arial"/>
          <w:bCs/>
        </w:rPr>
        <w:t>Filcams</w:t>
      </w:r>
      <w:proofErr w:type="spellEnd"/>
      <w:r w:rsidR="00783405">
        <w:rPr>
          <w:rFonts w:ascii="Arial" w:hAnsi="Arial" w:cs="Arial"/>
          <w:bCs/>
        </w:rPr>
        <w:t xml:space="preserve"> CGIL Roma</w:t>
      </w:r>
      <w:r w:rsidRPr="00384872">
        <w:rPr>
          <w:rFonts w:ascii="Arial" w:hAnsi="Arial" w:cs="Arial"/>
          <w:bCs/>
        </w:rPr>
        <w:t xml:space="preserve"> come contropar</w:t>
      </w:r>
      <w:r w:rsidR="00640AAE">
        <w:rPr>
          <w:rFonts w:ascii="Arial" w:hAnsi="Arial" w:cs="Arial"/>
          <w:bCs/>
        </w:rPr>
        <w:t>tit</w:t>
      </w:r>
      <w:r w:rsidR="00783405">
        <w:rPr>
          <w:rFonts w:ascii="Arial" w:hAnsi="Arial" w:cs="Arial"/>
          <w:bCs/>
        </w:rPr>
        <w:t>a del credito v/</w:t>
      </w:r>
      <w:proofErr w:type="spellStart"/>
      <w:r w:rsidR="00783405">
        <w:rPr>
          <w:rFonts w:ascii="Arial" w:hAnsi="Arial" w:cs="Arial"/>
          <w:bCs/>
        </w:rPr>
        <w:t>Cospe</w:t>
      </w:r>
      <w:proofErr w:type="spellEnd"/>
      <w:r w:rsidR="00783405">
        <w:rPr>
          <w:rFonts w:ascii="Arial" w:hAnsi="Arial" w:cs="Arial"/>
          <w:bCs/>
        </w:rPr>
        <w:t xml:space="preserve"> per </w:t>
      </w:r>
      <w:proofErr w:type="spellStart"/>
      <w:r w:rsidR="00783405">
        <w:rPr>
          <w:rFonts w:ascii="Arial" w:hAnsi="Arial" w:cs="Arial"/>
          <w:bCs/>
        </w:rPr>
        <w:t>Med</w:t>
      </w:r>
      <w:proofErr w:type="spellEnd"/>
      <w:r w:rsidR="00783405">
        <w:rPr>
          <w:rFonts w:ascii="Arial" w:hAnsi="Arial" w:cs="Arial"/>
          <w:bCs/>
        </w:rPr>
        <w:t xml:space="preserve"> RER 2012.</w:t>
      </w:r>
    </w:p>
    <w:p w:rsidR="00D124FC" w:rsidRDefault="00D124FC" w:rsidP="00D124FC">
      <w:pPr>
        <w:tabs>
          <w:tab w:val="left" w:pos="360"/>
        </w:tabs>
        <w:spacing w:after="120"/>
        <w:ind w:firstLine="284"/>
        <w:jc w:val="both"/>
        <w:rPr>
          <w:rFonts w:ascii="Arial" w:hAnsi="Arial" w:cs="Arial"/>
          <w:bCs/>
        </w:rPr>
      </w:pPr>
    </w:p>
    <w:bookmarkStart w:id="354" w:name="_MON_1273052338"/>
    <w:bookmarkStart w:id="355" w:name="_MON_1273052367"/>
    <w:bookmarkStart w:id="356" w:name="_MON_1273052383"/>
    <w:bookmarkStart w:id="357" w:name="_MON_1273052404"/>
    <w:bookmarkStart w:id="358" w:name="_MON_1273052424"/>
    <w:bookmarkStart w:id="359" w:name="_MON_1273302161"/>
    <w:bookmarkStart w:id="360" w:name="_MON_1273306660"/>
    <w:bookmarkStart w:id="361" w:name="_MON_1273307135"/>
    <w:bookmarkStart w:id="362" w:name="_MON_1273307392"/>
    <w:bookmarkStart w:id="363" w:name="_MON_1273307736"/>
    <w:bookmarkStart w:id="364" w:name="_MON_1273308842"/>
    <w:bookmarkStart w:id="365" w:name="_MON_1273320997"/>
    <w:bookmarkStart w:id="366" w:name="_MON_1273413464"/>
    <w:bookmarkStart w:id="367" w:name="_MON_1273413482"/>
    <w:bookmarkStart w:id="368" w:name="_MON_1273413498"/>
    <w:bookmarkStart w:id="369" w:name="_MON_1273413522"/>
    <w:bookmarkStart w:id="370" w:name="_MON_1273476895"/>
    <w:bookmarkStart w:id="371" w:name="_MON_1274170627"/>
    <w:bookmarkStart w:id="372" w:name="_MON_1301839104"/>
    <w:bookmarkStart w:id="373" w:name="_MON_1301839369"/>
    <w:bookmarkStart w:id="374" w:name="_MON_1301839413"/>
    <w:bookmarkStart w:id="375" w:name="_MON_1301904707"/>
    <w:bookmarkStart w:id="376" w:name="_MON_1301905027"/>
    <w:bookmarkStart w:id="377" w:name="_MON_1301905622"/>
    <w:bookmarkStart w:id="378" w:name="_MON_1302081639"/>
    <w:bookmarkStart w:id="379" w:name="_MON_1302081889"/>
    <w:bookmarkStart w:id="380" w:name="_MON_1333793149"/>
    <w:bookmarkStart w:id="381" w:name="_MON_1333793623"/>
    <w:bookmarkStart w:id="382" w:name="_MON_1333793694"/>
    <w:bookmarkStart w:id="383" w:name="_MON_1333797941"/>
    <w:bookmarkStart w:id="384" w:name="_MON_1364123260"/>
    <w:bookmarkStart w:id="385" w:name="_MON_1364123578"/>
    <w:bookmarkStart w:id="386" w:name="_MON_1364298670"/>
    <w:bookmarkStart w:id="387" w:name="_MON_1364299040"/>
    <w:bookmarkStart w:id="388" w:name="_MON_1364299087"/>
    <w:bookmarkStart w:id="389" w:name="_MON_1364299291"/>
    <w:bookmarkStart w:id="390" w:name="_MON_1364299300"/>
    <w:bookmarkStart w:id="391" w:name="_MON_1394623532"/>
    <w:bookmarkStart w:id="392" w:name="_MON_1394624032"/>
    <w:bookmarkStart w:id="393" w:name="_MON_1394624816"/>
    <w:bookmarkStart w:id="394" w:name="_MON_1394625170"/>
    <w:bookmarkStart w:id="395" w:name="_MON_1116663433"/>
    <w:bookmarkStart w:id="396" w:name="_MON_1116663456"/>
    <w:bookmarkStart w:id="397" w:name="_MON_1116663781"/>
    <w:bookmarkStart w:id="398" w:name="_MON_1116674017"/>
    <w:bookmarkStart w:id="399" w:name="_MON_1116675121"/>
    <w:bookmarkStart w:id="400" w:name="_MON_1116675889"/>
    <w:bookmarkStart w:id="401" w:name="_MON_1116675986"/>
    <w:bookmarkStart w:id="402" w:name="_MON_1145433230"/>
    <w:bookmarkStart w:id="403" w:name="_MON_1145433261"/>
    <w:bookmarkStart w:id="404" w:name="_MON_1145433313"/>
    <w:bookmarkStart w:id="405" w:name="_MON_1176652037"/>
    <w:bookmarkStart w:id="406" w:name="_MON_1177504120"/>
    <w:bookmarkStart w:id="407" w:name="_MON_1177504426"/>
    <w:bookmarkStart w:id="408" w:name="_MON_1177504469"/>
    <w:bookmarkStart w:id="409" w:name="_MON_1207066349"/>
    <w:bookmarkStart w:id="410" w:name="_MON_1207066362"/>
    <w:bookmarkStart w:id="411" w:name="_MON_1207066492"/>
    <w:bookmarkStart w:id="412" w:name="_MON_1207066858"/>
    <w:bookmarkStart w:id="413" w:name="_MON_1207066899"/>
    <w:bookmarkStart w:id="414" w:name="_MON_1209989029"/>
    <w:bookmarkStart w:id="415" w:name="_MON_120998907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Start w:id="416" w:name="_MON_1210005471"/>
    <w:bookmarkEnd w:id="416"/>
    <w:p w:rsidR="00D124FC" w:rsidRDefault="00AE0238" w:rsidP="00D124FC">
      <w:pPr>
        <w:tabs>
          <w:tab w:val="left" w:pos="360"/>
        </w:tabs>
        <w:spacing w:after="120"/>
        <w:jc w:val="both"/>
        <w:rPr>
          <w:rFonts w:ascii="Arial" w:hAnsi="Arial" w:cs="Arial"/>
        </w:rPr>
      </w:pPr>
      <w:r>
        <w:rPr>
          <w:rFonts w:ascii="Arial" w:hAnsi="Arial" w:cs="Arial"/>
        </w:rPr>
        <w:object w:dxaOrig="9005" w:dyaOrig="3253">
          <v:shape id="_x0000_i1037" type="#_x0000_t75" style="width:423pt;height:148.8pt" o:ole="">
            <v:imagedata r:id="rId32" o:title=""/>
          </v:shape>
          <o:OLEObject Type="Embed" ProgID="Excel.Sheet.8" ShapeID="_x0000_i1037" DrawAspect="Content" ObjectID="_1558343650" r:id="rId33"/>
        </w:object>
      </w:r>
    </w:p>
    <w:p w:rsidR="00D124FC" w:rsidRDefault="00D124FC" w:rsidP="00D124FC">
      <w:pPr>
        <w:tabs>
          <w:tab w:val="left" w:pos="360"/>
        </w:tabs>
        <w:spacing w:after="120"/>
        <w:jc w:val="both"/>
        <w:rPr>
          <w:rFonts w:ascii="Arial" w:hAnsi="Arial" w:cs="Arial"/>
          <w:b/>
          <w:smallCaps/>
        </w:rPr>
      </w:pPr>
    </w:p>
    <w:p w:rsidR="00D124FC" w:rsidRDefault="00D124FC" w:rsidP="00D124FC">
      <w:pPr>
        <w:rPr>
          <w:rFonts w:ascii="Arial" w:hAnsi="Arial" w:cs="Arial"/>
          <w:b/>
          <w:smallCaps/>
          <w:sz w:val="18"/>
          <w:u w:val="single"/>
        </w:rPr>
      </w:pPr>
    </w:p>
    <w:p w:rsidR="001648F9" w:rsidRDefault="001648F9" w:rsidP="00D124FC">
      <w:pPr>
        <w:rPr>
          <w:rFonts w:ascii="Arial" w:hAnsi="Arial" w:cs="Arial"/>
          <w:b/>
          <w:smallCaps/>
          <w:sz w:val="18"/>
          <w:u w:val="single"/>
        </w:rPr>
      </w:pPr>
    </w:p>
    <w:p w:rsidR="001648F9" w:rsidRDefault="001648F9" w:rsidP="00D124FC">
      <w:pPr>
        <w:rPr>
          <w:rFonts w:ascii="Arial" w:hAnsi="Arial" w:cs="Arial"/>
          <w:b/>
          <w:smallCaps/>
          <w:sz w:val="18"/>
          <w:u w:val="single"/>
        </w:rPr>
      </w:pPr>
    </w:p>
    <w:p w:rsidR="001648F9" w:rsidRDefault="001648F9" w:rsidP="00D124FC">
      <w:pPr>
        <w:rPr>
          <w:rFonts w:ascii="Arial" w:hAnsi="Arial" w:cs="Arial"/>
          <w:b/>
          <w:smallCaps/>
          <w:sz w:val="18"/>
          <w:u w:val="single"/>
        </w:rPr>
      </w:pPr>
    </w:p>
    <w:p w:rsidR="00D124FC" w:rsidRDefault="00D124FC" w:rsidP="00D124FC">
      <w:pPr>
        <w:tabs>
          <w:tab w:val="left" w:pos="360"/>
        </w:tabs>
        <w:spacing w:after="120"/>
        <w:jc w:val="both"/>
        <w:rPr>
          <w:rFonts w:ascii="Arial" w:hAnsi="Arial" w:cs="Arial"/>
        </w:rPr>
      </w:pPr>
      <w:r>
        <w:rPr>
          <w:rFonts w:ascii="Arial" w:hAnsi="Arial" w:cs="Arial"/>
          <w:b/>
        </w:rPr>
        <w:t>Debiti progetti</w:t>
      </w:r>
    </w:p>
    <w:p w:rsidR="00D124FC" w:rsidRDefault="00D124FC" w:rsidP="00D124FC">
      <w:pPr>
        <w:spacing w:after="120"/>
        <w:ind w:firstLine="284"/>
        <w:jc w:val="both"/>
        <w:rPr>
          <w:rFonts w:ascii="Arial" w:hAnsi="Arial" w:cs="Arial"/>
        </w:rPr>
      </w:pPr>
      <w:r>
        <w:rPr>
          <w:rFonts w:ascii="Arial" w:hAnsi="Arial" w:cs="Arial"/>
        </w:rPr>
        <w:lastRenderedPageBreak/>
        <w:t xml:space="preserve">Questa </w:t>
      </w:r>
      <w:proofErr w:type="spellStart"/>
      <w:r>
        <w:rPr>
          <w:rFonts w:ascii="Arial" w:hAnsi="Arial" w:cs="Arial"/>
        </w:rPr>
        <w:t>posta</w:t>
      </w:r>
      <w:proofErr w:type="spellEnd"/>
      <w:r>
        <w:rPr>
          <w:rFonts w:ascii="Arial" w:hAnsi="Arial" w:cs="Arial"/>
        </w:rPr>
        <w:t xml:space="preserve"> di bilancio evidenzia l’ammontare dei progetti o di parte di progetti finanziati con fondi raccolti da </w:t>
      </w:r>
      <w:proofErr w:type="spellStart"/>
      <w:r>
        <w:rPr>
          <w:rFonts w:ascii="Arial" w:hAnsi="Arial" w:cs="Arial"/>
        </w:rPr>
        <w:t>Nexus</w:t>
      </w:r>
      <w:proofErr w:type="spellEnd"/>
      <w:r>
        <w:rPr>
          <w:rFonts w:ascii="Arial" w:hAnsi="Arial" w:cs="Arial"/>
        </w:rPr>
        <w:t>: all’avvio del progetto viene registrato il totale del debito assunto attraverso apporto monetario dell’associazione che, al termine dell’esercizio, viene diminuito del valore corrispondente alla quota realizzata, fino ad azzerarsi al termine del progetto stesso.</w:t>
      </w:r>
    </w:p>
    <w:p w:rsidR="00691F28" w:rsidRDefault="00691F28" w:rsidP="00691F28">
      <w:pPr>
        <w:tabs>
          <w:tab w:val="left" w:pos="360"/>
          <w:tab w:val="left" w:pos="7797"/>
        </w:tabs>
        <w:spacing w:after="120"/>
        <w:jc w:val="both"/>
        <w:rPr>
          <w:rFonts w:ascii="Arial" w:hAnsi="Arial" w:cs="Arial"/>
          <w:bCs/>
          <w:u w:val="single"/>
        </w:rPr>
      </w:pPr>
      <w:r>
        <w:rPr>
          <w:rFonts w:ascii="Arial" w:hAnsi="Arial" w:cs="Arial"/>
          <w:bCs/>
          <w:u w:val="single"/>
        </w:rPr>
        <w:t>Debiti di Progetto</w:t>
      </w:r>
    </w:p>
    <w:p w:rsidR="006D004D" w:rsidRPr="00EB7F7F" w:rsidRDefault="00691F28" w:rsidP="009D34E2">
      <w:pPr>
        <w:widowControl w:val="0"/>
        <w:numPr>
          <w:ilvl w:val="0"/>
          <w:numId w:val="34"/>
        </w:numPr>
        <w:tabs>
          <w:tab w:val="left" w:pos="360"/>
        </w:tabs>
        <w:autoSpaceDE w:val="0"/>
        <w:autoSpaceDN w:val="0"/>
        <w:jc w:val="both"/>
        <w:rPr>
          <w:rFonts w:ascii="Arial" w:hAnsi="Arial" w:cs="Arial"/>
        </w:rPr>
      </w:pPr>
      <w:r w:rsidRPr="00BE3A10">
        <w:rPr>
          <w:rFonts w:ascii="Arial" w:hAnsi="Arial" w:cs="Arial"/>
          <w:b/>
          <w:bCs/>
          <w:i/>
          <w:iCs/>
        </w:rPr>
        <w:t xml:space="preserve">Debito </w:t>
      </w:r>
      <w:r w:rsidRPr="00EB7F7F">
        <w:rPr>
          <w:rFonts w:ascii="Arial" w:hAnsi="Arial" w:cs="Arial"/>
          <w:b/>
          <w:bCs/>
          <w:i/>
          <w:iCs/>
        </w:rPr>
        <w:t xml:space="preserve">UE Eritrea NSA 2011 </w:t>
      </w:r>
      <w:r w:rsidRPr="00EB7F7F">
        <w:rPr>
          <w:rFonts w:ascii="Arial" w:hAnsi="Arial" w:cs="Arial"/>
          <w:bCs/>
          <w:iCs/>
        </w:rPr>
        <w:t>- Il progetto è finanz</w:t>
      </w:r>
      <w:r w:rsidRPr="00EB7F7F">
        <w:rPr>
          <w:rFonts w:ascii="Arial" w:hAnsi="Arial" w:cs="Arial"/>
        </w:rPr>
        <w:t xml:space="preserve">iato dall’Unione Europea e </w:t>
      </w:r>
      <w:proofErr w:type="spellStart"/>
      <w:r w:rsidRPr="00EB7F7F">
        <w:rPr>
          <w:rFonts w:ascii="Arial" w:hAnsi="Arial" w:cs="Arial"/>
        </w:rPr>
        <w:t>Nexus</w:t>
      </w:r>
      <w:proofErr w:type="spellEnd"/>
      <w:r w:rsidRPr="00EB7F7F">
        <w:rPr>
          <w:rFonts w:ascii="Arial" w:hAnsi="Arial" w:cs="Arial"/>
        </w:rPr>
        <w:t xml:space="preserve"> ne era capofila in consorzio con Comitato </w:t>
      </w:r>
      <w:proofErr w:type="spellStart"/>
      <w:r w:rsidRPr="00EB7F7F">
        <w:rPr>
          <w:rFonts w:ascii="Arial" w:hAnsi="Arial" w:cs="Arial"/>
        </w:rPr>
        <w:t>Iscos</w:t>
      </w:r>
      <w:proofErr w:type="spellEnd"/>
      <w:r w:rsidRPr="00EB7F7F">
        <w:rPr>
          <w:rFonts w:ascii="Arial" w:hAnsi="Arial" w:cs="Arial"/>
        </w:rPr>
        <w:t xml:space="preserve"> Emilia Romagna, </w:t>
      </w:r>
      <w:proofErr w:type="spellStart"/>
      <w:r w:rsidRPr="00EB7F7F">
        <w:rPr>
          <w:rFonts w:ascii="Arial" w:hAnsi="Arial" w:cs="Arial"/>
        </w:rPr>
        <w:t>Iscos</w:t>
      </w:r>
      <w:proofErr w:type="spellEnd"/>
      <w:r w:rsidRPr="00EB7F7F">
        <w:rPr>
          <w:rFonts w:ascii="Arial" w:hAnsi="Arial" w:cs="Arial"/>
        </w:rPr>
        <w:t xml:space="preserve">-Cisl, NCEW e Services </w:t>
      </w:r>
      <w:proofErr w:type="spellStart"/>
      <w:r w:rsidRPr="00EB7F7F">
        <w:rPr>
          <w:rFonts w:ascii="Arial" w:hAnsi="Arial" w:cs="Arial"/>
        </w:rPr>
        <w:t>Industries</w:t>
      </w:r>
      <w:proofErr w:type="spellEnd"/>
      <w:r w:rsidRPr="00EB7F7F">
        <w:rPr>
          <w:rFonts w:ascii="Arial" w:hAnsi="Arial" w:cs="Arial"/>
        </w:rPr>
        <w:t xml:space="preserve"> </w:t>
      </w:r>
      <w:proofErr w:type="spellStart"/>
      <w:r w:rsidRPr="00EB7F7F">
        <w:rPr>
          <w:rFonts w:ascii="Arial" w:hAnsi="Arial" w:cs="Arial"/>
        </w:rPr>
        <w:t>Workers</w:t>
      </w:r>
      <w:proofErr w:type="spellEnd"/>
      <w:r w:rsidRPr="00EB7F7F">
        <w:rPr>
          <w:rFonts w:ascii="Arial" w:hAnsi="Arial" w:cs="Arial"/>
        </w:rPr>
        <w:t xml:space="preserve"> </w:t>
      </w:r>
      <w:proofErr w:type="spellStart"/>
      <w:r w:rsidRPr="00EB7F7F">
        <w:rPr>
          <w:rFonts w:ascii="Arial" w:hAnsi="Arial" w:cs="Arial"/>
        </w:rPr>
        <w:t>Federation</w:t>
      </w:r>
      <w:proofErr w:type="spellEnd"/>
      <w:r w:rsidRPr="00EB7F7F">
        <w:rPr>
          <w:rFonts w:ascii="Arial" w:hAnsi="Arial" w:cs="Arial"/>
        </w:rPr>
        <w:t xml:space="preserve"> ma ha chiesto e già ottenuto risposta positiva da parte dell’UE per spostare la responsabilità del progetto in capo al partner locale NCEW.</w:t>
      </w:r>
      <w:r w:rsidR="00FF0B62">
        <w:rPr>
          <w:rFonts w:ascii="Arial" w:hAnsi="Arial" w:cs="Arial"/>
        </w:rPr>
        <w:t xml:space="preserve"> </w:t>
      </w:r>
      <w:r w:rsidRPr="00EB7F7F">
        <w:rPr>
          <w:rFonts w:ascii="Arial" w:hAnsi="Arial" w:cs="Arial"/>
        </w:rPr>
        <w:t xml:space="preserve">Il debito di </w:t>
      </w:r>
      <w:r w:rsidRPr="00EB7F7F">
        <w:rPr>
          <w:rFonts w:ascii="Arial" w:hAnsi="Arial" w:cs="Arial"/>
          <w:b/>
          <w:bCs/>
        </w:rPr>
        <w:t xml:space="preserve">€ </w:t>
      </w:r>
      <w:r w:rsidR="009D34E2">
        <w:rPr>
          <w:rFonts w:ascii="Arial" w:hAnsi="Arial" w:cs="Arial"/>
          <w:b/>
          <w:bCs/>
        </w:rPr>
        <w:t>15.551</w:t>
      </w:r>
      <w:r w:rsidRPr="00EB7F7F">
        <w:rPr>
          <w:rFonts w:ascii="Arial" w:hAnsi="Arial" w:cs="Arial"/>
        </w:rPr>
        <w:t xml:space="preserve"> rappresenta </w:t>
      </w:r>
      <w:r w:rsidR="00FF0B62">
        <w:rPr>
          <w:rFonts w:ascii="Arial" w:hAnsi="Arial" w:cs="Arial"/>
        </w:rPr>
        <w:t xml:space="preserve">il debito </w:t>
      </w:r>
    </w:p>
    <w:p w:rsidR="006D004D" w:rsidRPr="006D004D" w:rsidRDefault="00DC2880" w:rsidP="00691F28">
      <w:pPr>
        <w:widowControl w:val="0"/>
        <w:numPr>
          <w:ilvl w:val="0"/>
          <w:numId w:val="34"/>
        </w:numPr>
        <w:tabs>
          <w:tab w:val="left" w:pos="360"/>
        </w:tabs>
        <w:autoSpaceDE w:val="0"/>
        <w:autoSpaceDN w:val="0"/>
        <w:jc w:val="both"/>
        <w:rPr>
          <w:rFonts w:ascii="Arial" w:hAnsi="Arial" w:cs="Arial"/>
        </w:rPr>
      </w:pPr>
      <w:r>
        <w:rPr>
          <w:rFonts w:ascii="Arial" w:hAnsi="Arial" w:cs="Arial"/>
          <w:b/>
          <w:bCs/>
          <w:i/>
          <w:iCs/>
        </w:rPr>
        <w:t xml:space="preserve">Debito </w:t>
      </w:r>
      <w:r w:rsidRPr="00EB7F7F">
        <w:rPr>
          <w:rFonts w:ascii="Arial" w:hAnsi="Arial" w:cs="Arial"/>
          <w:b/>
          <w:bCs/>
          <w:i/>
          <w:iCs/>
        </w:rPr>
        <w:t>RER</w:t>
      </w:r>
      <w:r>
        <w:rPr>
          <w:rFonts w:ascii="Arial" w:hAnsi="Arial" w:cs="Arial"/>
          <w:b/>
          <w:bCs/>
          <w:i/>
          <w:iCs/>
        </w:rPr>
        <w:t xml:space="preserve"> </w:t>
      </w:r>
      <w:proofErr w:type="spellStart"/>
      <w:r>
        <w:rPr>
          <w:rFonts w:ascii="Arial" w:hAnsi="Arial" w:cs="Arial"/>
          <w:b/>
          <w:bCs/>
          <w:i/>
          <w:iCs/>
        </w:rPr>
        <w:t>Med</w:t>
      </w:r>
      <w:proofErr w:type="spellEnd"/>
      <w:r w:rsidRPr="00EB7F7F">
        <w:rPr>
          <w:rFonts w:ascii="Arial" w:hAnsi="Arial" w:cs="Arial"/>
          <w:b/>
          <w:bCs/>
          <w:i/>
          <w:iCs/>
        </w:rPr>
        <w:t xml:space="preserve"> 201</w:t>
      </w:r>
      <w:r>
        <w:rPr>
          <w:rFonts w:ascii="Arial" w:hAnsi="Arial" w:cs="Arial"/>
          <w:b/>
          <w:bCs/>
          <w:i/>
          <w:iCs/>
        </w:rPr>
        <w:t>5</w:t>
      </w:r>
      <w:r w:rsidRPr="00EB7F7F">
        <w:rPr>
          <w:rFonts w:ascii="Arial" w:hAnsi="Arial" w:cs="Arial"/>
          <w:b/>
          <w:bCs/>
          <w:i/>
          <w:iCs/>
        </w:rPr>
        <w:t xml:space="preserve"> </w:t>
      </w:r>
      <w:r w:rsidRPr="00EB7F7F">
        <w:rPr>
          <w:rFonts w:ascii="Arial" w:hAnsi="Arial" w:cs="Arial"/>
          <w:bCs/>
          <w:iCs/>
        </w:rPr>
        <w:t>- Il progetto</w:t>
      </w:r>
      <w:r>
        <w:rPr>
          <w:rFonts w:ascii="Arial" w:hAnsi="Arial" w:cs="Arial"/>
          <w:bCs/>
          <w:iCs/>
        </w:rPr>
        <w:t xml:space="preserve">, di cui </w:t>
      </w:r>
      <w:proofErr w:type="spellStart"/>
      <w:r>
        <w:rPr>
          <w:rFonts w:ascii="Arial" w:hAnsi="Arial" w:cs="Arial"/>
          <w:bCs/>
          <w:iCs/>
        </w:rPr>
        <w:t>Nexus</w:t>
      </w:r>
      <w:proofErr w:type="spellEnd"/>
      <w:r>
        <w:rPr>
          <w:rFonts w:ascii="Arial" w:hAnsi="Arial" w:cs="Arial"/>
          <w:bCs/>
          <w:iCs/>
        </w:rPr>
        <w:t xml:space="preserve"> è capofila, </w:t>
      </w:r>
      <w:r w:rsidRPr="00EB7F7F">
        <w:rPr>
          <w:rFonts w:ascii="Arial" w:hAnsi="Arial" w:cs="Arial"/>
          <w:bCs/>
          <w:iCs/>
        </w:rPr>
        <w:t xml:space="preserve">è </w:t>
      </w:r>
      <w:r w:rsidR="00127843">
        <w:rPr>
          <w:rFonts w:ascii="Arial" w:hAnsi="Arial" w:cs="Arial"/>
          <w:bCs/>
          <w:iCs/>
        </w:rPr>
        <w:t>co-</w:t>
      </w:r>
      <w:r w:rsidRPr="00EB7F7F">
        <w:rPr>
          <w:rFonts w:ascii="Arial" w:hAnsi="Arial" w:cs="Arial"/>
          <w:bCs/>
          <w:iCs/>
        </w:rPr>
        <w:t>finanz</w:t>
      </w:r>
      <w:r w:rsidRPr="00EB7F7F">
        <w:rPr>
          <w:rFonts w:ascii="Arial" w:hAnsi="Arial" w:cs="Arial"/>
        </w:rPr>
        <w:t xml:space="preserve">iato dalla Regione Emilia Romagna. L’iscrizione a debito di </w:t>
      </w:r>
      <w:r w:rsidRPr="00EB7F7F">
        <w:rPr>
          <w:rFonts w:ascii="Arial" w:hAnsi="Arial" w:cs="Arial"/>
          <w:b/>
          <w:bCs/>
        </w:rPr>
        <w:t xml:space="preserve">€ </w:t>
      </w:r>
      <w:r w:rsidR="009D34E2">
        <w:rPr>
          <w:rFonts w:ascii="Arial" w:hAnsi="Arial" w:cs="Arial"/>
          <w:b/>
          <w:bCs/>
        </w:rPr>
        <w:t>27.546</w:t>
      </w:r>
      <w:r w:rsidRPr="00EB7F7F">
        <w:rPr>
          <w:rFonts w:ascii="Arial" w:hAnsi="Arial" w:cs="Arial"/>
        </w:rPr>
        <w:t xml:space="preserve"> rappresenta l’impegno di progetto per la parte finanziata dalla RER</w:t>
      </w:r>
      <w:r w:rsidR="009D34E2">
        <w:rPr>
          <w:rFonts w:ascii="Arial" w:hAnsi="Arial" w:cs="Arial"/>
        </w:rPr>
        <w:t xml:space="preserve"> e ancora da realizzare</w:t>
      </w:r>
      <w:r w:rsidRPr="00EB7F7F">
        <w:rPr>
          <w:rFonts w:ascii="Arial" w:hAnsi="Arial" w:cs="Arial"/>
        </w:rPr>
        <w:t>;</w:t>
      </w:r>
      <w:r>
        <w:rPr>
          <w:rFonts w:ascii="Arial" w:hAnsi="Arial" w:cs="Arial"/>
        </w:rPr>
        <w:t xml:space="preserve"> </w:t>
      </w:r>
    </w:p>
    <w:p w:rsidR="00F426C4" w:rsidRPr="00F426C4" w:rsidRDefault="00127843" w:rsidP="00F426C4">
      <w:pPr>
        <w:widowControl w:val="0"/>
        <w:numPr>
          <w:ilvl w:val="0"/>
          <w:numId w:val="34"/>
        </w:numPr>
        <w:tabs>
          <w:tab w:val="left" w:pos="360"/>
        </w:tabs>
        <w:autoSpaceDE w:val="0"/>
        <w:autoSpaceDN w:val="0"/>
        <w:jc w:val="both"/>
        <w:rPr>
          <w:rFonts w:ascii="Arial" w:hAnsi="Arial" w:cs="Arial"/>
          <w:b/>
          <w:bCs/>
          <w:i/>
          <w:iCs/>
        </w:rPr>
      </w:pPr>
      <w:r w:rsidRPr="00F426C4">
        <w:rPr>
          <w:rFonts w:ascii="Arial" w:hAnsi="Arial" w:cs="Arial"/>
          <w:b/>
          <w:bCs/>
          <w:i/>
          <w:iCs/>
        </w:rPr>
        <w:t xml:space="preserve">Debito Etiopia </w:t>
      </w:r>
      <w:proofErr w:type="spellStart"/>
      <w:r w:rsidRPr="00F426C4">
        <w:rPr>
          <w:rFonts w:ascii="Arial" w:hAnsi="Arial" w:cs="Arial"/>
          <w:b/>
          <w:bCs/>
          <w:i/>
          <w:iCs/>
        </w:rPr>
        <w:t>Cetu</w:t>
      </w:r>
      <w:proofErr w:type="spellEnd"/>
      <w:r w:rsidRPr="00F426C4">
        <w:rPr>
          <w:rFonts w:ascii="Arial" w:hAnsi="Arial" w:cs="Arial"/>
          <w:b/>
          <w:bCs/>
          <w:i/>
          <w:iCs/>
        </w:rPr>
        <w:t xml:space="preserve"> Donne e Coop.ne </w:t>
      </w:r>
      <w:r w:rsidR="00691F28" w:rsidRPr="00F426C4">
        <w:rPr>
          <w:rFonts w:ascii="Arial" w:hAnsi="Arial" w:cs="Arial"/>
          <w:bCs/>
          <w:iCs/>
        </w:rPr>
        <w:t xml:space="preserve">- Il progetto è </w:t>
      </w:r>
      <w:r w:rsidRPr="00F426C4">
        <w:rPr>
          <w:rFonts w:ascii="Arial" w:hAnsi="Arial" w:cs="Arial"/>
          <w:bCs/>
          <w:iCs/>
        </w:rPr>
        <w:t>co-</w:t>
      </w:r>
      <w:r w:rsidR="00691F28" w:rsidRPr="00F426C4">
        <w:rPr>
          <w:rFonts w:ascii="Arial" w:hAnsi="Arial" w:cs="Arial"/>
          <w:bCs/>
          <w:iCs/>
        </w:rPr>
        <w:t>finanz</w:t>
      </w:r>
      <w:r w:rsidR="00691F28" w:rsidRPr="00F426C4">
        <w:rPr>
          <w:rFonts w:ascii="Arial" w:hAnsi="Arial" w:cs="Arial"/>
        </w:rPr>
        <w:t xml:space="preserve">iato dalla Regione Emilia Romagna e </w:t>
      </w:r>
      <w:proofErr w:type="spellStart"/>
      <w:r w:rsidR="00691F28" w:rsidRPr="00F426C4">
        <w:rPr>
          <w:rFonts w:ascii="Arial" w:hAnsi="Arial" w:cs="Arial"/>
        </w:rPr>
        <w:t>Nexus</w:t>
      </w:r>
      <w:proofErr w:type="spellEnd"/>
      <w:r w:rsidR="00691F28" w:rsidRPr="00F426C4">
        <w:rPr>
          <w:rFonts w:ascii="Arial" w:hAnsi="Arial" w:cs="Arial"/>
        </w:rPr>
        <w:t xml:space="preserve"> ne è capofila. Il debito di </w:t>
      </w:r>
      <w:r w:rsidR="00691F28" w:rsidRPr="00F426C4">
        <w:rPr>
          <w:rFonts w:ascii="Arial" w:hAnsi="Arial" w:cs="Arial"/>
          <w:b/>
          <w:bCs/>
        </w:rPr>
        <w:t xml:space="preserve">€ </w:t>
      </w:r>
      <w:r w:rsidR="00F426C4" w:rsidRPr="00F426C4">
        <w:rPr>
          <w:rFonts w:ascii="Arial" w:hAnsi="Arial" w:cs="Arial"/>
          <w:b/>
          <w:bCs/>
        </w:rPr>
        <w:t>12.978</w:t>
      </w:r>
      <w:r w:rsidRPr="00F426C4">
        <w:rPr>
          <w:rFonts w:ascii="Arial" w:hAnsi="Arial" w:cs="Arial"/>
          <w:b/>
          <w:bCs/>
        </w:rPr>
        <w:t xml:space="preserve"> </w:t>
      </w:r>
      <w:r w:rsidRPr="00F426C4">
        <w:rPr>
          <w:rFonts w:ascii="Arial" w:hAnsi="Arial" w:cs="Arial"/>
        </w:rPr>
        <w:t xml:space="preserve">rappresenta l’impegno in cash assunto verso </w:t>
      </w:r>
      <w:r w:rsidR="00F426C4">
        <w:rPr>
          <w:rFonts w:ascii="Arial" w:hAnsi="Arial" w:cs="Arial"/>
        </w:rPr>
        <w:t>il progetto;</w:t>
      </w:r>
    </w:p>
    <w:p w:rsidR="00F426C4" w:rsidRPr="00F426C4" w:rsidRDefault="00F426C4" w:rsidP="00F426C4">
      <w:pPr>
        <w:widowControl w:val="0"/>
        <w:numPr>
          <w:ilvl w:val="0"/>
          <w:numId w:val="34"/>
        </w:numPr>
        <w:tabs>
          <w:tab w:val="left" w:pos="360"/>
        </w:tabs>
        <w:autoSpaceDE w:val="0"/>
        <w:autoSpaceDN w:val="0"/>
        <w:jc w:val="both"/>
        <w:rPr>
          <w:rFonts w:ascii="Arial" w:hAnsi="Arial" w:cs="Arial"/>
          <w:b/>
          <w:bCs/>
          <w:i/>
          <w:iCs/>
        </w:rPr>
      </w:pPr>
      <w:r>
        <w:rPr>
          <w:rFonts w:ascii="Arial" w:hAnsi="Arial" w:cs="Arial"/>
          <w:b/>
          <w:i/>
        </w:rPr>
        <w:t>Debito Mozambico FCRM 2016</w:t>
      </w:r>
      <w:r>
        <w:rPr>
          <w:rFonts w:ascii="Arial" w:hAnsi="Arial" w:cs="Arial"/>
        </w:rPr>
        <w:t xml:space="preserve"> di </w:t>
      </w:r>
      <w:r>
        <w:rPr>
          <w:rFonts w:ascii="Arial" w:hAnsi="Arial" w:cs="Arial"/>
          <w:b/>
          <w:bCs/>
        </w:rPr>
        <w:t>€ 2.500</w:t>
      </w:r>
      <w:r>
        <w:rPr>
          <w:rFonts w:ascii="Arial" w:hAnsi="Arial" w:cs="Arial"/>
        </w:rPr>
        <w:t xml:space="preserve"> rappresenta l’impegno residuo al progetto, co-finanziato dalla Fondazione Cassa di risparmio di Modena;</w:t>
      </w:r>
    </w:p>
    <w:p w:rsidR="00F426C4" w:rsidRPr="006D004D" w:rsidRDefault="00F426C4" w:rsidP="00F426C4">
      <w:pPr>
        <w:widowControl w:val="0"/>
        <w:numPr>
          <w:ilvl w:val="0"/>
          <w:numId w:val="34"/>
        </w:numPr>
        <w:tabs>
          <w:tab w:val="left" w:pos="360"/>
        </w:tabs>
        <w:autoSpaceDE w:val="0"/>
        <w:autoSpaceDN w:val="0"/>
        <w:jc w:val="both"/>
        <w:rPr>
          <w:rFonts w:ascii="Arial" w:hAnsi="Arial" w:cs="Arial"/>
        </w:rPr>
      </w:pPr>
      <w:r w:rsidRPr="00F426C4">
        <w:rPr>
          <w:rFonts w:ascii="Arial" w:hAnsi="Arial" w:cs="Arial"/>
          <w:b/>
          <w:i/>
        </w:rPr>
        <w:t>Debito Mozambico Emergenza siccità</w:t>
      </w:r>
      <w:r w:rsidRPr="00F426C4">
        <w:rPr>
          <w:rFonts w:ascii="Arial" w:hAnsi="Arial" w:cs="Arial"/>
        </w:rPr>
        <w:t xml:space="preserve"> di </w:t>
      </w:r>
      <w:r w:rsidRPr="00F426C4">
        <w:rPr>
          <w:rFonts w:ascii="Arial" w:hAnsi="Arial" w:cs="Arial"/>
          <w:b/>
          <w:bCs/>
        </w:rPr>
        <w:t>€ 18.937</w:t>
      </w:r>
      <w:r w:rsidRPr="00F426C4">
        <w:rPr>
          <w:rFonts w:ascii="Arial" w:hAnsi="Arial" w:cs="Arial"/>
        </w:rPr>
        <w:t xml:space="preserve"> </w:t>
      </w:r>
      <w:r w:rsidRPr="00EB7F7F">
        <w:rPr>
          <w:rFonts w:ascii="Arial" w:hAnsi="Arial" w:cs="Arial"/>
        </w:rPr>
        <w:t xml:space="preserve">rappresenta l’impegno di progetto </w:t>
      </w:r>
      <w:r w:rsidR="0025549A">
        <w:rPr>
          <w:rFonts w:ascii="Arial" w:hAnsi="Arial" w:cs="Arial"/>
        </w:rPr>
        <w:t>co-</w:t>
      </w:r>
      <w:r w:rsidRPr="00EB7F7F">
        <w:rPr>
          <w:rFonts w:ascii="Arial" w:hAnsi="Arial" w:cs="Arial"/>
        </w:rPr>
        <w:t>finanziat</w:t>
      </w:r>
      <w:r w:rsidR="0025549A">
        <w:rPr>
          <w:rFonts w:ascii="Arial" w:hAnsi="Arial" w:cs="Arial"/>
        </w:rPr>
        <w:t>o</w:t>
      </w:r>
      <w:r w:rsidRPr="00EB7F7F">
        <w:rPr>
          <w:rFonts w:ascii="Arial" w:hAnsi="Arial" w:cs="Arial"/>
        </w:rPr>
        <w:t xml:space="preserve"> </w:t>
      </w:r>
      <w:r>
        <w:rPr>
          <w:rFonts w:ascii="Arial" w:hAnsi="Arial" w:cs="Arial"/>
        </w:rPr>
        <w:t>da AICS (Agenzia Italiana per la Cooperazione allo Sviluppo con sede a Maputo)</w:t>
      </w:r>
      <w:r w:rsidRPr="00EB7F7F">
        <w:rPr>
          <w:rFonts w:ascii="Arial" w:hAnsi="Arial" w:cs="Arial"/>
        </w:rPr>
        <w:t>;</w:t>
      </w:r>
      <w:r>
        <w:rPr>
          <w:rFonts w:ascii="Arial" w:hAnsi="Arial" w:cs="Arial"/>
        </w:rPr>
        <w:t xml:space="preserve"> </w:t>
      </w:r>
    </w:p>
    <w:p w:rsidR="00F426C4" w:rsidRPr="00F426C4" w:rsidRDefault="00F426C4" w:rsidP="00591378">
      <w:pPr>
        <w:widowControl w:val="0"/>
        <w:numPr>
          <w:ilvl w:val="0"/>
          <w:numId w:val="34"/>
        </w:numPr>
        <w:tabs>
          <w:tab w:val="left" w:pos="360"/>
        </w:tabs>
        <w:autoSpaceDE w:val="0"/>
        <w:autoSpaceDN w:val="0"/>
        <w:jc w:val="both"/>
        <w:rPr>
          <w:rFonts w:ascii="Arial" w:hAnsi="Arial" w:cs="Arial"/>
          <w:b/>
          <w:bCs/>
          <w:i/>
          <w:iCs/>
        </w:rPr>
      </w:pPr>
      <w:r w:rsidRPr="00F426C4">
        <w:rPr>
          <w:rFonts w:ascii="Arial" w:hAnsi="Arial" w:cs="Arial"/>
          <w:b/>
          <w:i/>
        </w:rPr>
        <w:t>Debito Brasile Autofinanziato</w:t>
      </w:r>
      <w:r w:rsidRPr="00F426C4">
        <w:rPr>
          <w:rFonts w:ascii="Arial" w:hAnsi="Arial" w:cs="Arial"/>
        </w:rPr>
        <w:t xml:space="preserve"> di </w:t>
      </w:r>
      <w:r w:rsidRPr="00F426C4">
        <w:rPr>
          <w:rFonts w:ascii="Arial" w:hAnsi="Arial" w:cs="Arial"/>
          <w:b/>
          <w:bCs/>
        </w:rPr>
        <w:t>€ 59.841</w:t>
      </w:r>
      <w:r w:rsidRPr="00F426C4">
        <w:rPr>
          <w:rFonts w:ascii="Arial" w:hAnsi="Arial" w:cs="Arial"/>
        </w:rPr>
        <w:t xml:space="preserve"> rappresenta la quota residua di fondi apportata da </w:t>
      </w:r>
      <w:proofErr w:type="spellStart"/>
      <w:r w:rsidRPr="00F426C4">
        <w:rPr>
          <w:rFonts w:ascii="Arial" w:hAnsi="Arial" w:cs="Arial"/>
        </w:rPr>
        <w:t>Nexus</w:t>
      </w:r>
      <w:proofErr w:type="spellEnd"/>
      <w:r w:rsidRPr="00F426C4">
        <w:rPr>
          <w:rFonts w:ascii="Arial" w:hAnsi="Arial" w:cs="Arial"/>
        </w:rPr>
        <w:t xml:space="preserve"> al progetto autofinanziato in Brasile</w:t>
      </w:r>
    </w:p>
    <w:p w:rsidR="00F426C4" w:rsidRDefault="00F426C4" w:rsidP="00F426C4">
      <w:pPr>
        <w:widowControl w:val="0"/>
        <w:tabs>
          <w:tab w:val="left" w:pos="360"/>
        </w:tabs>
        <w:autoSpaceDE w:val="0"/>
        <w:autoSpaceDN w:val="0"/>
        <w:jc w:val="both"/>
        <w:rPr>
          <w:rFonts w:ascii="Arial" w:hAnsi="Arial" w:cs="Arial"/>
          <w:b/>
          <w:bCs/>
          <w:i/>
          <w:iCs/>
        </w:rPr>
      </w:pPr>
    </w:p>
    <w:p w:rsidR="00F426C4" w:rsidRDefault="00F426C4" w:rsidP="00F426C4">
      <w:pPr>
        <w:widowControl w:val="0"/>
        <w:tabs>
          <w:tab w:val="left" w:pos="360"/>
        </w:tabs>
        <w:autoSpaceDE w:val="0"/>
        <w:autoSpaceDN w:val="0"/>
        <w:jc w:val="both"/>
        <w:rPr>
          <w:rFonts w:ascii="Arial" w:hAnsi="Arial" w:cs="Arial"/>
          <w:b/>
          <w:bCs/>
          <w:i/>
          <w:iCs/>
        </w:rPr>
      </w:pPr>
    </w:p>
    <w:p w:rsidR="00F426C4" w:rsidRDefault="00F426C4" w:rsidP="00F426C4">
      <w:pPr>
        <w:widowControl w:val="0"/>
        <w:tabs>
          <w:tab w:val="left" w:pos="360"/>
        </w:tabs>
        <w:autoSpaceDE w:val="0"/>
        <w:autoSpaceDN w:val="0"/>
        <w:jc w:val="both"/>
        <w:rPr>
          <w:rFonts w:ascii="Arial" w:hAnsi="Arial" w:cs="Arial"/>
          <w:b/>
          <w:bCs/>
          <w:i/>
          <w:iCs/>
        </w:rPr>
      </w:pPr>
    </w:p>
    <w:p w:rsidR="00F426C4" w:rsidRPr="00F426C4" w:rsidRDefault="00F426C4" w:rsidP="00F426C4">
      <w:pPr>
        <w:widowControl w:val="0"/>
        <w:tabs>
          <w:tab w:val="left" w:pos="360"/>
        </w:tabs>
        <w:autoSpaceDE w:val="0"/>
        <w:autoSpaceDN w:val="0"/>
        <w:jc w:val="both"/>
        <w:rPr>
          <w:rFonts w:ascii="Arial" w:hAnsi="Arial" w:cs="Arial"/>
          <w:b/>
          <w:bCs/>
          <w:i/>
          <w:iCs/>
        </w:rPr>
      </w:pPr>
    </w:p>
    <w:p w:rsidR="00D124FC" w:rsidRDefault="00D124FC" w:rsidP="00D124FC">
      <w:pPr>
        <w:spacing w:after="120"/>
        <w:ind w:firstLine="284"/>
        <w:jc w:val="both"/>
        <w:rPr>
          <w:rFonts w:ascii="Arial" w:hAnsi="Arial" w:cs="Arial"/>
        </w:rPr>
      </w:pPr>
      <w:r>
        <w:rPr>
          <w:rFonts w:ascii="Arial" w:hAnsi="Arial" w:cs="Arial"/>
        </w:rPr>
        <w:t>La situazione degli Debiti Progetti</w:t>
      </w:r>
      <w:r>
        <w:rPr>
          <w:rFonts w:ascii="Arial" w:hAnsi="Arial" w:cs="Arial"/>
          <w:b/>
          <w:bCs/>
        </w:rPr>
        <w:t xml:space="preserve"> </w:t>
      </w:r>
      <w:r>
        <w:rPr>
          <w:rFonts w:ascii="Arial" w:hAnsi="Arial" w:cs="Arial"/>
        </w:rPr>
        <w:t>è la seguente:</w:t>
      </w:r>
    </w:p>
    <w:bookmarkStart w:id="417" w:name="_MON_1459688370"/>
    <w:bookmarkEnd w:id="417"/>
    <w:p w:rsidR="00D124FC" w:rsidRDefault="000509D8" w:rsidP="00D124FC">
      <w:pPr>
        <w:rPr>
          <w:rFonts w:ascii="Arial" w:hAnsi="Arial" w:cs="Arial"/>
          <w:b/>
          <w:smallCaps/>
          <w:sz w:val="18"/>
          <w:u w:val="single"/>
        </w:rPr>
      </w:pPr>
      <w:r>
        <w:rPr>
          <w:rFonts w:ascii="Arial" w:hAnsi="Arial" w:cs="Arial"/>
        </w:rPr>
        <w:object w:dxaOrig="9053" w:dyaOrig="5212">
          <v:shape id="_x0000_i1038" type="#_x0000_t75" style="width:460.8pt;height:245.4pt" o:ole="">
            <v:imagedata r:id="rId34" o:title=""/>
          </v:shape>
          <o:OLEObject Type="Embed" ProgID="Excel.Sheet.8" ShapeID="_x0000_i1038" DrawAspect="Content" ObjectID="_1558343651" r:id="rId35"/>
        </w:object>
      </w:r>
    </w:p>
    <w:p w:rsidR="00D124FC" w:rsidRDefault="00D124FC" w:rsidP="00D124FC">
      <w:pPr>
        <w:rPr>
          <w:rFonts w:ascii="Arial" w:hAnsi="Arial" w:cs="Arial"/>
          <w:b/>
          <w:smallCaps/>
          <w:sz w:val="18"/>
          <w:u w:val="single"/>
        </w:rPr>
      </w:pPr>
    </w:p>
    <w:p w:rsidR="00D124FC" w:rsidRDefault="00D124FC" w:rsidP="00D124FC">
      <w:pPr>
        <w:rPr>
          <w:rFonts w:ascii="Arial" w:hAnsi="Arial" w:cs="Arial"/>
          <w:b/>
          <w:smallCaps/>
          <w:sz w:val="18"/>
          <w:u w:val="single"/>
        </w:rPr>
      </w:pPr>
    </w:p>
    <w:p w:rsidR="00D124FC" w:rsidRDefault="00D124FC" w:rsidP="00D124FC">
      <w:pPr>
        <w:rPr>
          <w:rFonts w:ascii="Arial" w:hAnsi="Arial" w:cs="Arial"/>
          <w:b/>
          <w:smallCaps/>
          <w:sz w:val="18"/>
          <w:u w:val="single"/>
        </w:rPr>
      </w:pPr>
    </w:p>
    <w:p w:rsidR="00D124FC" w:rsidRDefault="00D124FC" w:rsidP="00D124FC">
      <w:pPr>
        <w:rPr>
          <w:rFonts w:ascii="Arial" w:hAnsi="Arial" w:cs="Arial"/>
          <w:b/>
          <w:smallCaps/>
          <w:sz w:val="18"/>
          <w:u w:val="single"/>
        </w:rPr>
      </w:pPr>
    </w:p>
    <w:p w:rsidR="00FD73C3" w:rsidRDefault="00FD73C3" w:rsidP="00D124FC">
      <w:pPr>
        <w:tabs>
          <w:tab w:val="left" w:pos="360"/>
        </w:tabs>
        <w:spacing w:after="120"/>
        <w:jc w:val="both"/>
        <w:rPr>
          <w:rFonts w:ascii="Arial" w:hAnsi="Arial" w:cs="Arial"/>
          <w:b/>
          <w:smallCaps/>
        </w:rPr>
      </w:pPr>
    </w:p>
    <w:p w:rsidR="00FD73C3" w:rsidRDefault="00FD73C3" w:rsidP="00D124FC">
      <w:pPr>
        <w:tabs>
          <w:tab w:val="left" w:pos="360"/>
        </w:tabs>
        <w:spacing w:after="120"/>
        <w:jc w:val="both"/>
        <w:rPr>
          <w:rFonts w:ascii="Arial" w:hAnsi="Arial" w:cs="Arial"/>
          <w:b/>
          <w:smallCaps/>
        </w:rPr>
      </w:pPr>
    </w:p>
    <w:p w:rsidR="00FD73C3" w:rsidRDefault="00FD73C3" w:rsidP="00D124FC">
      <w:pPr>
        <w:tabs>
          <w:tab w:val="left" w:pos="360"/>
        </w:tabs>
        <w:spacing w:after="120"/>
        <w:jc w:val="both"/>
        <w:rPr>
          <w:rFonts w:ascii="Arial" w:hAnsi="Arial" w:cs="Arial"/>
          <w:b/>
          <w:smallCaps/>
        </w:rPr>
      </w:pPr>
    </w:p>
    <w:p w:rsidR="00C14275" w:rsidRDefault="00C14275" w:rsidP="00D124FC">
      <w:pPr>
        <w:tabs>
          <w:tab w:val="left" w:pos="360"/>
        </w:tabs>
        <w:spacing w:after="120"/>
        <w:jc w:val="both"/>
        <w:rPr>
          <w:rFonts w:ascii="Arial" w:hAnsi="Arial" w:cs="Arial"/>
          <w:b/>
          <w:smallCaps/>
        </w:rPr>
      </w:pPr>
    </w:p>
    <w:p w:rsidR="005C7F9A" w:rsidRDefault="005C7F9A" w:rsidP="00D124FC">
      <w:pPr>
        <w:tabs>
          <w:tab w:val="left" w:pos="360"/>
        </w:tabs>
        <w:spacing w:after="120"/>
        <w:jc w:val="both"/>
        <w:rPr>
          <w:rFonts w:ascii="Arial" w:hAnsi="Arial" w:cs="Arial"/>
          <w:b/>
          <w:smallCaps/>
        </w:rPr>
      </w:pPr>
    </w:p>
    <w:p w:rsidR="005C7F9A" w:rsidRDefault="005C7F9A" w:rsidP="00D124FC">
      <w:pPr>
        <w:tabs>
          <w:tab w:val="left" w:pos="360"/>
        </w:tabs>
        <w:spacing w:after="120"/>
        <w:jc w:val="both"/>
        <w:rPr>
          <w:rFonts w:ascii="Arial" w:hAnsi="Arial" w:cs="Arial"/>
          <w:b/>
          <w:smallCaps/>
        </w:rPr>
      </w:pPr>
    </w:p>
    <w:p w:rsidR="00D124FC" w:rsidRDefault="00D124FC" w:rsidP="00D124FC">
      <w:pPr>
        <w:tabs>
          <w:tab w:val="left" w:pos="360"/>
        </w:tabs>
        <w:spacing w:after="120"/>
        <w:jc w:val="both"/>
        <w:rPr>
          <w:rFonts w:ascii="Arial" w:hAnsi="Arial" w:cs="Arial"/>
          <w:b/>
          <w:smallCaps/>
        </w:rPr>
      </w:pPr>
      <w:r>
        <w:rPr>
          <w:rFonts w:ascii="Arial" w:hAnsi="Arial" w:cs="Arial"/>
          <w:b/>
          <w:smallCaps/>
        </w:rPr>
        <w:t>Ratei Passivi</w:t>
      </w:r>
    </w:p>
    <w:p w:rsidR="00D124FC" w:rsidRDefault="00D124FC" w:rsidP="00D124FC">
      <w:pPr>
        <w:tabs>
          <w:tab w:val="left" w:pos="360"/>
        </w:tabs>
        <w:spacing w:after="120"/>
        <w:ind w:firstLine="284"/>
        <w:jc w:val="both"/>
        <w:rPr>
          <w:rFonts w:ascii="Arial" w:hAnsi="Arial" w:cs="Arial"/>
        </w:rPr>
      </w:pPr>
      <w:r>
        <w:rPr>
          <w:rFonts w:ascii="Arial" w:hAnsi="Arial" w:cs="Arial"/>
        </w:rPr>
        <w:t>Sono iscritte come Ratei passivi le integrazioni riferite a movimenti che avverranno durante il 201</w:t>
      </w:r>
      <w:r w:rsidR="000509D8">
        <w:rPr>
          <w:rFonts w:ascii="Arial" w:hAnsi="Arial" w:cs="Arial"/>
        </w:rPr>
        <w:t>7</w:t>
      </w:r>
      <w:r>
        <w:rPr>
          <w:rFonts w:ascii="Arial" w:hAnsi="Arial" w:cs="Arial"/>
        </w:rPr>
        <w:t xml:space="preserve"> ma di competenza del 201</w:t>
      </w:r>
      <w:r w:rsidR="000509D8">
        <w:rPr>
          <w:rFonts w:ascii="Arial" w:hAnsi="Arial" w:cs="Arial"/>
        </w:rPr>
        <w:t>6</w:t>
      </w:r>
      <w:r>
        <w:rPr>
          <w:rFonts w:ascii="Arial" w:hAnsi="Arial" w:cs="Arial"/>
        </w:rPr>
        <w:t>; nello specifico si tratta prevalentemente dei costi del personale dipendente maturati al 31/12/201</w:t>
      </w:r>
      <w:r w:rsidR="000509D8">
        <w:rPr>
          <w:rFonts w:ascii="Arial" w:hAnsi="Arial" w:cs="Arial"/>
        </w:rPr>
        <w:t>6</w:t>
      </w:r>
      <w:r>
        <w:rPr>
          <w:rFonts w:ascii="Arial" w:hAnsi="Arial" w:cs="Arial"/>
        </w:rPr>
        <w:t xml:space="preserve"> ma che compariranno in buste paga del 201</w:t>
      </w:r>
      <w:r w:rsidR="000509D8">
        <w:rPr>
          <w:rFonts w:ascii="Arial" w:hAnsi="Arial" w:cs="Arial"/>
        </w:rPr>
        <w:t>7</w:t>
      </w:r>
      <w:r>
        <w:rPr>
          <w:rFonts w:ascii="Arial" w:hAnsi="Arial" w:cs="Arial"/>
        </w:rPr>
        <w:t>.</w:t>
      </w:r>
    </w:p>
    <w:bookmarkStart w:id="418" w:name="_MON_1459689028"/>
    <w:bookmarkEnd w:id="418"/>
    <w:p w:rsidR="002B5DF7" w:rsidRPr="00732519" w:rsidRDefault="000509D8" w:rsidP="00732519">
      <w:pPr>
        <w:spacing w:after="120"/>
        <w:ind w:firstLine="284"/>
        <w:jc w:val="both"/>
        <w:outlineLvl w:val="0"/>
        <w:rPr>
          <w:rFonts w:ascii="Arial" w:hAnsi="Arial" w:cs="Arial"/>
          <w:b/>
          <w:bCs/>
        </w:rPr>
      </w:pPr>
      <w:r>
        <w:rPr>
          <w:rFonts w:ascii="Arial" w:hAnsi="Arial" w:cs="Arial"/>
        </w:rPr>
        <w:object w:dxaOrig="9005" w:dyaOrig="1275">
          <v:shape id="_x0000_i1039" type="#_x0000_t75" style="width:423pt;height:58.2pt" o:ole="">
            <v:imagedata r:id="rId36" o:title=""/>
          </v:shape>
          <o:OLEObject Type="Embed" ProgID="Excel.Sheet.8" ShapeID="_x0000_i1039" DrawAspect="Content" ObjectID="_1558343652" r:id="rId37"/>
        </w:object>
      </w:r>
    </w:p>
    <w:p w:rsidR="006732AF" w:rsidRDefault="006732AF">
      <w:pPr>
        <w:rPr>
          <w:rFonts w:ascii="Arial" w:hAnsi="Arial" w:cs="Arial"/>
          <w:b/>
          <w:smallCaps/>
          <w:spacing w:val="40"/>
          <w:sz w:val="24"/>
          <w:u w:val="single"/>
        </w:rPr>
      </w:pPr>
      <w:r>
        <w:br w:type="page"/>
      </w:r>
    </w:p>
    <w:p w:rsidR="002B5DF7" w:rsidRDefault="002B5DF7" w:rsidP="002B5DF7">
      <w:pPr>
        <w:pStyle w:val="Didascalia"/>
      </w:pPr>
      <w:r>
        <w:lastRenderedPageBreak/>
        <w:t>Rendiconto Gestionale al 31/12/201</w:t>
      </w:r>
      <w:r w:rsidR="000509D8">
        <w:t>6</w:t>
      </w:r>
    </w:p>
    <w:p w:rsidR="002B5DF7" w:rsidRDefault="002B5DF7" w:rsidP="002B5DF7">
      <w:pPr>
        <w:rPr>
          <w:rFonts w:ascii="Arial" w:hAnsi="Arial" w:cs="Arial"/>
        </w:rPr>
      </w:pPr>
    </w:p>
    <w:p w:rsidR="002B5DF7" w:rsidRDefault="002B5DF7" w:rsidP="002B5DF7">
      <w:pPr>
        <w:spacing w:after="120"/>
        <w:ind w:firstLine="284"/>
        <w:jc w:val="both"/>
        <w:outlineLvl w:val="0"/>
        <w:rPr>
          <w:rFonts w:ascii="Arial" w:hAnsi="Arial" w:cs="Arial"/>
          <w:b/>
          <w:i/>
          <w:iCs/>
        </w:rPr>
      </w:pPr>
      <w:r>
        <w:rPr>
          <w:rFonts w:ascii="Arial" w:hAnsi="Arial" w:cs="Arial"/>
        </w:rPr>
        <w:t xml:space="preserve">Il Rendiconto Gestionale ha lo scopo di rappresentare il risultato gestionale di periodo e illustrare come si sia pervenuti al risultato di sintesi attraverso il confronto tra </w:t>
      </w:r>
      <w:r>
        <w:rPr>
          <w:rFonts w:ascii="Arial" w:hAnsi="Arial" w:cs="Arial"/>
          <w:b/>
          <w:bCs/>
          <w:i/>
          <w:iCs/>
        </w:rPr>
        <w:t>"</w:t>
      </w:r>
      <w:r>
        <w:rPr>
          <w:rFonts w:ascii="Arial" w:hAnsi="Arial" w:cs="Arial"/>
          <w:b/>
          <w:i/>
          <w:iCs/>
        </w:rPr>
        <w:t>Oneri"</w:t>
      </w:r>
      <w:r>
        <w:rPr>
          <w:rFonts w:ascii="Arial" w:hAnsi="Arial" w:cs="Arial"/>
        </w:rPr>
        <w:t xml:space="preserve"> e </w:t>
      </w:r>
      <w:r>
        <w:rPr>
          <w:rFonts w:ascii="Arial" w:hAnsi="Arial" w:cs="Arial"/>
          <w:b/>
          <w:bCs/>
          <w:i/>
          <w:iCs/>
        </w:rPr>
        <w:t>"Proventi e Ricavi</w:t>
      </w:r>
      <w:r>
        <w:rPr>
          <w:rFonts w:ascii="Arial" w:hAnsi="Arial" w:cs="Arial"/>
          <w:b/>
          <w:i/>
          <w:iCs/>
        </w:rPr>
        <w:t>".</w:t>
      </w:r>
    </w:p>
    <w:p w:rsidR="002B5DF7" w:rsidRDefault="002B5DF7" w:rsidP="002B5DF7">
      <w:pPr>
        <w:spacing w:after="120"/>
        <w:ind w:firstLine="284"/>
        <w:jc w:val="both"/>
        <w:outlineLvl w:val="0"/>
        <w:rPr>
          <w:rFonts w:ascii="Arial" w:hAnsi="Arial" w:cs="Arial"/>
        </w:rPr>
      </w:pPr>
      <w:r>
        <w:rPr>
          <w:rFonts w:ascii="Arial" w:hAnsi="Arial" w:cs="Arial"/>
        </w:rPr>
        <w:t>Secondo i principi e le linee guida generali per la redazione del bilancio di esercizio degli enti no profit, l’attività di rendicontazione ha come scopo principale quello di informare i terzi sull’attività posta in essere dall’ente nell’adempimento della missione istituzionale ed ha, come oggetto, le modalità attraverso le quali l’ente ha acquisito ed impiegato le risorse nello svolgimento di tale attività.</w:t>
      </w:r>
    </w:p>
    <w:p w:rsidR="002B5DF7" w:rsidRDefault="002B5DF7" w:rsidP="002B5DF7">
      <w:pPr>
        <w:spacing w:after="120"/>
        <w:ind w:firstLine="284"/>
        <w:jc w:val="both"/>
        <w:outlineLvl w:val="0"/>
        <w:rPr>
          <w:rFonts w:ascii="Arial" w:hAnsi="Arial" w:cs="Arial"/>
        </w:rPr>
      </w:pPr>
      <w:r>
        <w:rPr>
          <w:rFonts w:ascii="Arial" w:hAnsi="Arial" w:cs="Arial"/>
        </w:rPr>
        <w:t xml:space="preserve">Il Rendiconto Gestionale è caratterizzato dalla classificazione dei Proventi in base alla loro origine e degli Oneri ripartiti per aree gestionali. </w:t>
      </w:r>
    </w:p>
    <w:p w:rsidR="002B5DF7" w:rsidRDefault="002B5DF7" w:rsidP="002B5DF7">
      <w:pPr>
        <w:pStyle w:val="Corpotesto"/>
        <w:spacing w:after="120"/>
        <w:ind w:firstLine="284"/>
        <w:outlineLvl w:val="0"/>
        <w:rPr>
          <w:rFonts w:ascii="Arial" w:hAnsi="Arial" w:cs="Arial"/>
          <w:sz w:val="20"/>
        </w:rPr>
      </w:pPr>
      <w:r>
        <w:rPr>
          <w:rFonts w:ascii="Arial" w:hAnsi="Arial" w:cs="Arial"/>
          <w:sz w:val="20"/>
        </w:rPr>
        <w:t>Con riferimento alle specifiche voci, si fornisce un commento analitico delle principali.</w:t>
      </w:r>
    </w:p>
    <w:p w:rsidR="002B5DF7" w:rsidRDefault="002B5DF7" w:rsidP="002B5DF7">
      <w:pPr>
        <w:pStyle w:val="Titolo7"/>
        <w:jc w:val="center"/>
        <w:rPr>
          <w:rFonts w:ascii="Arial" w:hAnsi="Arial" w:cs="Arial"/>
          <w:b/>
          <w:smallCaps/>
          <w:sz w:val="22"/>
          <w:u w:val="single"/>
        </w:rPr>
      </w:pPr>
      <w:r>
        <w:rPr>
          <w:rFonts w:ascii="Arial" w:hAnsi="Arial" w:cs="Arial"/>
          <w:b/>
          <w:smallCaps/>
          <w:sz w:val="22"/>
          <w:u w:val="single"/>
        </w:rPr>
        <w:t>Oneri di Gestione</w:t>
      </w:r>
    </w:p>
    <w:p w:rsidR="002B5DF7" w:rsidRDefault="002B5DF7" w:rsidP="002B5DF7">
      <w:pPr>
        <w:jc w:val="both"/>
        <w:rPr>
          <w:rFonts w:ascii="Arial" w:hAnsi="Arial" w:cs="Arial"/>
        </w:rPr>
      </w:pPr>
    </w:p>
    <w:p w:rsidR="002B5DF7" w:rsidRDefault="002B5DF7" w:rsidP="002B5DF7">
      <w:pPr>
        <w:spacing w:after="120"/>
        <w:jc w:val="both"/>
        <w:rPr>
          <w:rFonts w:ascii="Arial" w:hAnsi="Arial" w:cs="Arial"/>
          <w:smallCaps/>
          <w:u w:val="single"/>
        </w:rPr>
      </w:pPr>
      <w:r>
        <w:rPr>
          <w:rFonts w:ascii="Arial" w:hAnsi="Arial" w:cs="Arial"/>
          <w:b/>
          <w:smallCaps/>
          <w:u w:val="single"/>
        </w:rPr>
        <w:t>Oneri da attività tipiche</w:t>
      </w:r>
    </w:p>
    <w:p w:rsidR="002B5DF7" w:rsidRDefault="002B5DF7" w:rsidP="002B5DF7">
      <w:pPr>
        <w:jc w:val="both"/>
        <w:rPr>
          <w:rFonts w:ascii="Arial" w:hAnsi="Arial" w:cs="Arial"/>
        </w:rPr>
      </w:pPr>
    </w:p>
    <w:p w:rsidR="002B5DF7" w:rsidRDefault="002B5DF7" w:rsidP="002B5DF7">
      <w:pPr>
        <w:spacing w:after="120"/>
        <w:ind w:firstLine="284"/>
        <w:jc w:val="both"/>
        <w:outlineLvl w:val="0"/>
        <w:rPr>
          <w:rFonts w:ascii="Arial" w:hAnsi="Arial" w:cs="Arial"/>
        </w:rPr>
      </w:pPr>
      <w:r>
        <w:rPr>
          <w:rFonts w:ascii="Arial" w:hAnsi="Arial" w:cs="Arial"/>
        </w:rPr>
        <w:t>Le aree gestionali secondo cui sono ripartiti gli Oneri di gestione corrispondono a segmenti di attività omogenei.</w:t>
      </w:r>
    </w:p>
    <w:p w:rsidR="002B5DF7" w:rsidRDefault="002B5DF7" w:rsidP="002B5DF7">
      <w:pPr>
        <w:spacing w:after="120"/>
        <w:ind w:firstLine="284"/>
        <w:jc w:val="both"/>
        <w:outlineLvl w:val="0"/>
        <w:rPr>
          <w:rFonts w:ascii="Arial" w:hAnsi="Arial" w:cs="Arial"/>
        </w:rPr>
      </w:pPr>
      <w:r>
        <w:rPr>
          <w:rFonts w:ascii="Arial" w:hAnsi="Arial" w:cs="Arial"/>
        </w:rPr>
        <w:t>L’attività tipica o istituzionale è l’attività svolta dall’ente seguendo le indicazioni previste dallo statuto.</w:t>
      </w:r>
    </w:p>
    <w:p w:rsidR="002B5DF7" w:rsidRDefault="002B5DF7" w:rsidP="002B5DF7">
      <w:pPr>
        <w:spacing w:after="120"/>
        <w:ind w:firstLine="284"/>
        <w:jc w:val="both"/>
        <w:outlineLvl w:val="0"/>
        <w:rPr>
          <w:rFonts w:ascii="Arial" w:hAnsi="Arial" w:cs="Arial"/>
        </w:rPr>
      </w:pPr>
      <w:r>
        <w:rPr>
          <w:rFonts w:ascii="Arial" w:hAnsi="Arial" w:cs="Arial"/>
        </w:rPr>
        <w:t>Quest’attività si compone degli oneri derivanti dallo svolgimento di progetti di cooperazione ed educazione allo sviluppo.</w:t>
      </w:r>
    </w:p>
    <w:p w:rsidR="002B5DF7" w:rsidRDefault="002B5DF7" w:rsidP="002B5DF7">
      <w:pPr>
        <w:spacing w:after="120"/>
        <w:ind w:firstLine="284"/>
        <w:jc w:val="both"/>
        <w:outlineLvl w:val="0"/>
        <w:rPr>
          <w:rFonts w:ascii="Arial" w:hAnsi="Arial" w:cs="Arial"/>
        </w:rPr>
      </w:pPr>
      <w:r>
        <w:rPr>
          <w:rFonts w:ascii="Arial" w:hAnsi="Arial" w:cs="Arial"/>
        </w:rPr>
        <w:t xml:space="preserve">Le principali voci che compongono gli oneri per </w:t>
      </w:r>
      <w:r>
        <w:rPr>
          <w:rFonts w:ascii="Arial" w:hAnsi="Arial" w:cs="Arial"/>
          <w:b/>
          <w:bCs/>
        </w:rPr>
        <w:t>Servizi</w:t>
      </w:r>
      <w:r>
        <w:rPr>
          <w:rFonts w:ascii="Arial" w:hAnsi="Arial" w:cs="Arial"/>
        </w:rPr>
        <w:t xml:space="preserve"> sono gli invii di fondi nei PVS pari a </w:t>
      </w:r>
      <w:r>
        <w:rPr>
          <w:rFonts w:ascii="Arial" w:hAnsi="Arial" w:cs="Arial"/>
          <w:b/>
          <w:bCs/>
        </w:rPr>
        <w:t xml:space="preserve">€ </w:t>
      </w:r>
      <w:r w:rsidR="003934A1">
        <w:rPr>
          <w:rFonts w:ascii="Arial" w:hAnsi="Arial" w:cs="Arial"/>
          <w:b/>
          <w:bCs/>
        </w:rPr>
        <w:t>220.410</w:t>
      </w:r>
      <w:r>
        <w:rPr>
          <w:rFonts w:ascii="Arial" w:hAnsi="Arial" w:cs="Arial"/>
        </w:rPr>
        <w:t xml:space="preserve">, i viaggi e soggiorni dei dipendenti in trasferta, dei collaboratori a progetto e dei volontari, le assicurazioni </w:t>
      </w:r>
      <w:proofErr w:type="spellStart"/>
      <w:r>
        <w:rPr>
          <w:rFonts w:ascii="Arial" w:hAnsi="Arial" w:cs="Arial"/>
        </w:rPr>
        <w:t>ecc</w:t>
      </w:r>
      <w:proofErr w:type="spellEnd"/>
      <w:r>
        <w:rPr>
          <w:rFonts w:ascii="Arial" w:hAnsi="Arial" w:cs="Arial"/>
        </w:rPr>
        <w:t xml:space="preserve">, pari a </w:t>
      </w:r>
      <w:r>
        <w:rPr>
          <w:rFonts w:ascii="Arial" w:hAnsi="Arial" w:cs="Arial"/>
          <w:b/>
          <w:bCs/>
        </w:rPr>
        <w:t xml:space="preserve">€ </w:t>
      </w:r>
      <w:r w:rsidR="003934A1">
        <w:rPr>
          <w:rFonts w:ascii="Arial" w:hAnsi="Arial" w:cs="Arial"/>
          <w:b/>
          <w:bCs/>
        </w:rPr>
        <w:t>117.210</w:t>
      </w:r>
      <w:r>
        <w:rPr>
          <w:rFonts w:ascii="Arial" w:hAnsi="Arial" w:cs="Arial"/>
        </w:rPr>
        <w:t xml:space="preserve">, i costi di telefono imputabili a progetti pari a </w:t>
      </w:r>
      <w:r>
        <w:rPr>
          <w:rFonts w:ascii="Arial" w:hAnsi="Arial" w:cs="Arial"/>
          <w:b/>
          <w:bCs/>
        </w:rPr>
        <w:t xml:space="preserve">€ </w:t>
      </w:r>
      <w:r w:rsidR="003934A1">
        <w:rPr>
          <w:rFonts w:ascii="Arial" w:hAnsi="Arial" w:cs="Arial"/>
          <w:b/>
          <w:bCs/>
        </w:rPr>
        <w:t>4.126</w:t>
      </w:r>
      <w:r>
        <w:rPr>
          <w:rFonts w:ascii="Arial" w:hAnsi="Arial" w:cs="Arial"/>
        </w:rPr>
        <w:t xml:space="preserve">, altre spese generali pari a </w:t>
      </w:r>
      <w:r>
        <w:rPr>
          <w:rFonts w:ascii="Arial" w:hAnsi="Arial" w:cs="Arial"/>
          <w:b/>
          <w:bCs/>
        </w:rPr>
        <w:t xml:space="preserve">€ </w:t>
      </w:r>
      <w:r w:rsidR="00756B74">
        <w:rPr>
          <w:rFonts w:ascii="Arial" w:hAnsi="Arial" w:cs="Arial"/>
          <w:b/>
          <w:bCs/>
        </w:rPr>
        <w:t>3.</w:t>
      </w:r>
      <w:r w:rsidR="003934A1">
        <w:rPr>
          <w:rFonts w:ascii="Arial" w:hAnsi="Arial" w:cs="Arial"/>
          <w:b/>
          <w:bCs/>
        </w:rPr>
        <w:t>557</w:t>
      </w:r>
      <w:r>
        <w:rPr>
          <w:rFonts w:ascii="Arial" w:hAnsi="Arial" w:cs="Arial"/>
        </w:rPr>
        <w:t>.</w:t>
      </w:r>
    </w:p>
    <w:p w:rsidR="002B5DF7" w:rsidRDefault="002B5DF7">
      <w:pPr>
        <w:spacing w:after="120"/>
        <w:ind w:firstLine="284"/>
        <w:jc w:val="both"/>
        <w:outlineLvl w:val="0"/>
        <w:rPr>
          <w:rFonts w:ascii="Arial" w:hAnsi="Arial" w:cs="Arial"/>
          <w:b/>
          <w:bCs/>
          <w:highlight w:val="yellow"/>
        </w:rPr>
      </w:pPr>
    </w:p>
    <w:p w:rsidR="00E05507" w:rsidRDefault="00E05507">
      <w:pPr>
        <w:spacing w:after="120"/>
        <w:ind w:firstLine="284"/>
        <w:jc w:val="both"/>
        <w:outlineLvl w:val="0"/>
        <w:rPr>
          <w:rFonts w:ascii="Arial" w:hAnsi="Arial" w:cs="Arial"/>
        </w:rPr>
      </w:pPr>
      <w:r>
        <w:rPr>
          <w:rFonts w:ascii="Arial" w:hAnsi="Arial" w:cs="Arial"/>
        </w:rPr>
        <w:t xml:space="preserve">In </w:t>
      </w:r>
      <w:r>
        <w:rPr>
          <w:rFonts w:ascii="Arial" w:hAnsi="Arial" w:cs="Arial"/>
          <w:b/>
          <w:bCs/>
        </w:rPr>
        <w:t>Godimento beni di terzi</w:t>
      </w:r>
      <w:r>
        <w:rPr>
          <w:rFonts w:ascii="Arial" w:hAnsi="Arial" w:cs="Arial"/>
        </w:rPr>
        <w:t xml:space="preserve"> è inserita la quota di affitto pari a </w:t>
      </w:r>
      <w:r>
        <w:rPr>
          <w:rFonts w:ascii="Arial" w:hAnsi="Arial" w:cs="Arial"/>
          <w:b/>
          <w:bCs/>
        </w:rPr>
        <w:t xml:space="preserve">€ </w:t>
      </w:r>
      <w:r w:rsidR="003934A1">
        <w:rPr>
          <w:rFonts w:ascii="Arial" w:hAnsi="Arial" w:cs="Arial"/>
          <w:b/>
          <w:bCs/>
        </w:rPr>
        <w:t>5</w:t>
      </w:r>
      <w:r w:rsidR="00756B74">
        <w:rPr>
          <w:rFonts w:ascii="Arial" w:hAnsi="Arial" w:cs="Arial"/>
          <w:b/>
          <w:bCs/>
        </w:rPr>
        <w:t>.</w:t>
      </w:r>
      <w:r w:rsidR="003934A1">
        <w:rPr>
          <w:rFonts w:ascii="Arial" w:hAnsi="Arial" w:cs="Arial"/>
          <w:b/>
          <w:bCs/>
        </w:rPr>
        <w:t>531</w:t>
      </w:r>
      <w:r>
        <w:rPr>
          <w:rFonts w:ascii="Arial" w:hAnsi="Arial" w:cs="Arial"/>
        </w:rPr>
        <w:t xml:space="preserve"> e spese condominiali </w:t>
      </w:r>
      <w:r>
        <w:rPr>
          <w:rFonts w:ascii="Arial" w:hAnsi="Arial" w:cs="Arial"/>
          <w:b/>
          <w:bCs/>
        </w:rPr>
        <w:t xml:space="preserve">€ </w:t>
      </w:r>
      <w:r w:rsidR="003934A1">
        <w:rPr>
          <w:rFonts w:ascii="Arial" w:hAnsi="Arial" w:cs="Arial"/>
          <w:b/>
          <w:bCs/>
        </w:rPr>
        <w:t>1.167</w:t>
      </w:r>
      <w:r>
        <w:rPr>
          <w:rFonts w:ascii="Arial" w:hAnsi="Arial" w:cs="Arial"/>
        </w:rPr>
        <w:t xml:space="preserve"> che i progetti sostengono all’interno delle spese generali.</w:t>
      </w:r>
    </w:p>
    <w:p w:rsidR="00E05507" w:rsidRDefault="00E05507">
      <w:pPr>
        <w:spacing w:after="120"/>
        <w:ind w:firstLine="284"/>
        <w:jc w:val="both"/>
        <w:outlineLvl w:val="0"/>
        <w:rPr>
          <w:rFonts w:ascii="Arial" w:hAnsi="Arial" w:cs="Arial"/>
        </w:rPr>
      </w:pPr>
      <w:r>
        <w:rPr>
          <w:rFonts w:ascii="Arial" w:hAnsi="Arial" w:cs="Arial"/>
        </w:rPr>
        <w:t xml:space="preserve">La voce </w:t>
      </w:r>
      <w:r>
        <w:rPr>
          <w:rFonts w:ascii="Arial" w:hAnsi="Arial" w:cs="Arial"/>
          <w:b/>
          <w:bCs/>
        </w:rPr>
        <w:t>Personale</w:t>
      </w:r>
      <w:r>
        <w:rPr>
          <w:rFonts w:ascii="Arial" w:hAnsi="Arial" w:cs="Arial"/>
        </w:rPr>
        <w:t xml:space="preserve"> pari a </w:t>
      </w:r>
      <w:r>
        <w:rPr>
          <w:rFonts w:ascii="Arial" w:hAnsi="Arial" w:cs="Arial"/>
          <w:b/>
          <w:bCs/>
        </w:rPr>
        <w:t xml:space="preserve">€ </w:t>
      </w:r>
      <w:r w:rsidR="003934A1">
        <w:rPr>
          <w:rFonts w:ascii="Arial" w:hAnsi="Arial" w:cs="Arial"/>
          <w:b/>
          <w:bCs/>
        </w:rPr>
        <w:t>41.611</w:t>
      </w:r>
      <w:r>
        <w:rPr>
          <w:rFonts w:ascii="Arial" w:hAnsi="Arial" w:cs="Arial"/>
        </w:rPr>
        <w:t xml:space="preserve"> rappresenta le quote di costo del personale, dipendente o assimilato, pagate dai progetti.</w:t>
      </w:r>
    </w:p>
    <w:p w:rsidR="00E05507" w:rsidRPr="007F16CE" w:rsidRDefault="00E05507" w:rsidP="007F16CE">
      <w:pPr>
        <w:spacing w:after="120"/>
        <w:ind w:firstLine="284"/>
        <w:jc w:val="both"/>
        <w:outlineLvl w:val="0"/>
        <w:rPr>
          <w:rFonts w:ascii="Arial" w:hAnsi="Arial" w:cs="Arial"/>
          <w:b/>
          <w:bCs/>
        </w:rPr>
      </w:pPr>
      <w:r>
        <w:rPr>
          <w:rFonts w:ascii="Arial" w:hAnsi="Arial" w:cs="Arial"/>
        </w:rPr>
        <w:t xml:space="preserve">Negli </w:t>
      </w:r>
      <w:r>
        <w:rPr>
          <w:rFonts w:ascii="Arial" w:hAnsi="Arial" w:cs="Arial"/>
          <w:b/>
          <w:bCs/>
        </w:rPr>
        <w:t>Altri oner</w:t>
      </w:r>
      <w:r>
        <w:rPr>
          <w:rFonts w:ascii="Arial" w:hAnsi="Arial" w:cs="Arial"/>
        </w:rPr>
        <w:t xml:space="preserve">i sono compresi principalmente i costi da lavoro benevolo rendicontati su progetti per        </w:t>
      </w:r>
      <w:r>
        <w:rPr>
          <w:rFonts w:ascii="Arial" w:hAnsi="Arial" w:cs="Arial"/>
          <w:b/>
          <w:bCs/>
        </w:rPr>
        <w:t xml:space="preserve">€ </w:t>
      </w:r>
      <w:r w:rsidR="00740637">
        <w:rPr>
          <w:rFonts w:ascii="Arial" w:hAnsi="Arial" w:cs="Arial"/>
          <w:b/>
          <w:bCs/>
        </w:rPr>
        <w:t>49.506</w:t>
      </w:r>
      <w:r>
        <w:rPr>
          <w:rFonts w:ascii="Arial" w:hAnsi="Arial" w:cs="Arial"/>
        </w:rPr>
        <w:t>.</w:t>
      </w:r>
    </w:p>
    <w:p w:rsidR="00E05507" w:rsidRDefault="00E05507">
      <w:pPr>
        <w:spacing w:after="120"/>
        <w:ind w:firstLine="284"/>
        <w:jc w:val="both"/>
        <w:rPr>
          <w:rFonts w:ascii="Arial" w:hAnsi="Arial" w:cs="Arial"/>
        </w:rPr>
      </w:pPr>
    </w:p>
    <w:p w:rsidR="00E05507" w:rsidRDefault="00E05507">
      <w:pPr>
        <w:ind w:firstLine="284"/>
        <w:jc w:val="both"/>
        <w:rPr>
          <w:rFonts w:ascii="Arial" w:hAnsi="Arial" w:cs="Arial"/>
          <w:sz w:val="16"/>
        </w:rPr>
      </w:pPr>
    </w:p>
    <w:p w:rsidR="00E05507" w:rsidRDefault="00E05507">
      <w:pPr>
        <w:spacing w:after="120"/>
        <w:jc w:val="both"/>
        <w:rPr>
          <w:rFonts w:ascii="Arial" w:hAnsi="Arial" w:cs="Arial"/>
          <w:smallCaps/>
          <w:u w:val="single"/>
        </w:rPr>
      </w:pPr>
      <w:r>
        <w:rPr>
          <w:rFonts w:ascii="Arial" w:hAnsi="Arial" w:cs="Arial"/>
          <w:b/>
          <w:smallCaps/>
          <w:u w:val="single"/>
        </w:rPr>
        <w:t>Oneri finanziari e patrimoniali</w:t>
      </w:r>
    </w:p>
    <w:p w:rsidR="00E05507" w:rsidRDefault="00E05507">
      <w:pPr>
        <w:jc w:val="both"/>
        <w:rPr>
          <w:rFonts w:ascii="Arial" w:hAnsi="Arial" w:cs="Arial"/>
        </w:rPr>
      </w:pPr>
    </w:p>
    <w:p w:rsidR="00E05507" w:rsidRDefault="00E05507">
      <w:pPr>
        <w:spacing w:after="120"/>
        <w:ind w:firstLine="284"/>
        <w:jc w:val="both"/>
        <w:outlineLvl w:val="0"/>
        <w:rPr>
          <w:rFonts w:ascii="Arial" w:hAnsi="Arial" w:cs="Arial"/>
        </w:rPr>
      </w:pPr>
      <w:r>
        <w:rPr>
          <w:rFonts w:ascii="Arial" w:hAnsi="Arial" w:cs="Arial"/>
        </w:rPr>
        <w:t>L’attività che corrisponde a quest’area gestionale è l’attività di gestione finanziaria e patrimoniale strumentale all’attività istituzionale.</w:t>
      </w:r>
    </w:p>
    <w:p w:rsidR="00E05507" w:rsidRDefault="00E05507">
      <w:pPr>
        <w:spacing w:after="120"/>
        <w:ind w:firstLine="284"/>
        <w:jc w:val="both"/>
        <w:outlineLvl w:val="0"/>
        <w:rPr>
          <w:rFonts w:ascii="Arial" w:hAnsi="Arial" w:cs="Arial"/>
        </w:rPr>
      </w:pPr>
      <w:r>
        <w:rPr>
          <w:rFonts w:ascii="Arial" w:hAnsi="Arial" w:cs="Arial"/>
        </w:rPr>
        <w:t xml:space="preserve">La posta </w:t>
      </w:r>
      <w:r>
        <w:rPr>
          <w:rFonts w:ascii="Arial" w:hAnsi="Arial" w:cs="Arial"/>
          <w:b/>
          <w:bCs/>
        </w:rPr>
        <w:t>Oneri su rapporti bancari</w:t>
      </w:r>
      <w:r>
        <w:rPr>
          <w:rFonts w:ascii="Arial" w:hAnsi="Arial" w:cs="Arial"/>
        </w:rPr>
        <w:t xml:space="preserve"> </w:t>
      </w:r>
      <w:r>
        <w:rPr>
          <w:rFonts w:ascii="Arial" w:hAnsi="Arial" w:cs="Arial"/>
          <w:bCs/>
        </w:rPr>
        <w:t xml:space="preserve">evidenzia le spese derivanti dalla gestione dei conti correnti di </w:t>
      </w:r>
      <w:proofErr w:type="spellStart"/>
      <w:r>
        <w:rPr>
          <w:rFonts w:ascii="Arial" w:hAnsi="Arial" w:cs="Arial"/>
          <w:bCs/>
        </w:rPr>
        <w:t>Nexus</w:t>
      </w:r>
      <w:proofErr w:type="spellEnd"/>
      <w:r>
        <w:rPr>
          <w:rFonts w:ascii="Arial" w:hAnsi="Arial" w:cs="Arial"/>
          <w:bCs/>
        </w:rPr>
        <w:t xml:space="preserve"> </w:t>
      </w:r>
      <w:r>
        <w:rPr>
          <w:rFonts w:ascii="Arial" w:hAnsi="Arial"/>
          <w:spacing w:val="-3"/>
        </w:rPr>
        <w:t>accesi presso CARISBO, UNIPOL BANCA, BANCA ETICA</w:t>
      </w:r>
      <w:r w:rsidR="003B621A">
        <w:rPr>
          <w:rFonts w:ascii="Arial" w:hAnsi="Arial"/>
          <w:spacing w:val="-3"/>
        </w:rPr>
        <w:t>, BANCO BCI QUELIMANE</w:t>
      </w:r>
      <w:r>
        <w:rPr>
          <w:rFonts w:ascii="Arial" w:hAnsi="Arial"/>
          <w:spacing w:val="-3"/>
        </w:rPr>
        <w:t xml:space="preserve"> e POSTE ITALIANE.</w:t>
      </w:r>
    </w:p>
    <w:p w:rsidR="00E05507" w:rsidRDefault="00E05507">
      <w:pPr>
        <w:spacing w:after="120"/>
        <w:ind w:firstLine="284"/>
        <w:jc w:val="both"/>
        <w:rPr>
          <w:rFonts w:ascii="Arial" w:hAnsi="Arial" w:cs="Arial"/>
        </w:rPr>
      </w:pPr>
    </w:p>
    <w:p w:rsidR="00E05507" w:rsidRDefault="00E05507">
      <w:pPr>
        <w:ind w:firstLine="284"/>
        <w:jc w:val="both"/>
        <w:rPr>
          <w:rFonts w:ascii="Arial" w:hAnsi="Arial" w:cs="Arial"/>
          <w:sz w:val="16"/>
        </w:rPr>
      </w:pPr>
    </w:p>
    <w:p w:rsidR="00E05507" w:rsidRDefault="00E05507">
      <w:pPr>
        <w:spacing w:after="120"/>
        <w:jc w:val="both"/>
        <w:rPr>
          <w:rFonts w:ascii="Arial" w:hAnsi="Arial" w:cs="Arial"/>
          <w:smallCaps/>
          <w:u w:val="single"/>
        </w:rPr>
      </w:pPr>
      <w:r>
        <w:rPr>
          <w:rFonts w:ascii="Arial" w:hAnsi="Arial" w:cs="Arial"/>
          <w:b/>
          <w:smallCaps/>
          <w:u w:val="single"/>
        </w:rPr>
        <w:t>Oneri di supporto generale</w:t>
      </w:r>
    </w:p>
    <w:p w:rsidR="00E05507" w:rsidRDefault="00E05507">
      <w:pPr>
        <w:jc w:val="both"/>
        <w:rPr>
          <w:rFonts w:ascii="Arial" w:hAnsi="Arial" w:cs="Arial"/>
        </w:rPr>
      </w:pPr>
    </w:p>
    <w:p w:rsidR="00E05507" w:rsidRDefault="00E05507">
      <w:pPr>
        <w:spacing w:after="120"/>
        <w:ind w:firstLine="284"/>
        <w:jc w:val="both"/>
        <w:outlineLvl w:val="0"/>
        <w:rPr>
          <w:rFonts w:ascii="Arial" w:hAnsi="Arial" w:cs="Arial"/>
        </w:rPr>
      </w:pPr>
      <w:r>
        <w:rPr>
          <w:rFonts w:ascii="Arial" w:hAnsi="Arial" w:cs="Arial"/>
        </w:rPr>
        <w:t xml:space="preserve">Per attività di supporto generale si intende l’insieme delle attività di direzione e conduzione dell’ente che garantiscono la continuità dell’organizzazione.  </w:t>
      </w:r>
    </w:p>
    <w:p w:rsidR="00E05507" w:rsidRDefault="00E05507">
      <w:pPr>
        <w:spacing w:after="120"/>
        <w:ind w:firstLine="284"/>
        <w:jc w:val="both"/>
        <w:outlineLvl w:val="0"/>
        <w:rPr>
          <w:rFonts w:ascii="Arial" w:hAnsi="Arial" w:cs="Arial"/>
        </w:rPr>
      </w:pPr>
      <w:r>
        <w:rPr>
          <w:rFonts w:ascii="Arial" w:hAnsi="Arial" w:cs="Arial"/>
        </w:rPr>
        <w:t xml:space="preserve">Le principali voci che compongono gli oneri per </w:t>
      </w:r>
      <w:r>
        <w:rPr>
          <w:rFonts w:ascii="Arial" w:hAnsi="Arial" w:cs="Arial"/>
          <w:b/>
          <w:bCs/>
        </w:rPr>
        <w:t>Servizi</w:t>
      </w:r>
      <w:r>
        <w:rPr>
          <w:rFonts w:ascii="Arial" w:hAnsi="Arial" w:cs="Arial"/>
        </w:rPr>
        <w:t xml:space="preserve"> sono:</w:t>
      </w:r>
    </w:p>
    <w:p w:rsidR="00E05507" w:rsidRDefault="00E05507">
      <w:pPr>
        <w:numPr>
          <w:ilvl w:val="0"/>
          <w:numId w:val="40"/>
        </w:numPr>
        <w:tabs>
          <w:tab w:val="clear" w:pos="1004"/>
          <w:tab w:val="num" w:pos="709"/>
        </w:tabs>
        <w:spacing w:after="120"/>
        <w:ind w:left="709"/>
        <w:jc w:val="both"/>
        <w:outlineLvl w:val="0"/>
        <w:rPr>
          <w:rFonts w:ascii="Arial" w:hAnsi="Arial" w:cs="Arial"/>
        </w:rPr>
      </w:pPr>
      <w:r>
        <w:rPr>
          <w:rFonts w:ascii="Arial" w:hAnsi="Arial"/>
          <w:bCs/>
          <w:spacing w:val="-3"/>
        </w:rPr>
        <w:t>Telefoniche ordinarie-radiomobili-fax</w:t>
      </w:r>
      <w:r>
        <w:rPr>
          <w:rFonts w:ascii="Arial" w:hAnsi="Arial"/>
          <w:b/>
          <w:spacing w:val="-3"/>
        </w:rPr>
        <w:t xml:space="preserve"> </w:t>
      </w:r>
      <w:r>
        <w:rPr>
          <w:rFonts w:ascii="Arial" w:hAnsi="Arial"/>
          <w:spacing w:val="-3"/>
        </w:rPr>
        <w:t xml:space="preserve">pari a </w:t>
      </w:r>
      <w:r>
        <w:rPr>
          <w:rFonts w:ascii="Arial" w:hAnsi="Arial"/>
          <w:b/>
          <w:spacing w:val="-3"/>
        </w:rPr>
        <w:t xml:space="preserve">€ </w:t>
      </w:r>
      <w:r w:rsidR="00740637">
        <w:rPr>
          <w:rFonts w:ascii="Arial" w:hAnsi="Arial"/>
          <w:b/>
          <w:spacing w:val="-3"/>
        </w:rPr>
        <w:t>268</w:t>
      </w:r>
      <w:r>
        <w:rPr>
          <w:rFonts w:ascii="Arial" w:hAnsi="Arial"/>
          <w:spacing w:val="-3"/>
        </w:rPr>
        <w:t xml:space="preserve"> comprendono i costi di telefonia fissa addebitati da CGIL E.R. per l’utilizzo del loro centralino mediante tabulati divisi per ogni interno telefonico forniti ogni </w:t>
      </w:r>
      <w:r>
        <w:rPr>
          <w:rFonts w:ascii="Arial" w:hAnsi="Arial"/>
          <w:spacing w:val="-3"/>
        </w:rPr>
        <w:lastRenderedPageBreak/>
        <w:t xml:space="preserve">bimestre dal gestore (Vodafone) e il costo dei cellulari dei tre dipendenti per i quali esiste un contratto intestato a </w:t>
      </w:r>
      <w:proofErr w:type="spellStart"/>
      <w:r>
        <w:rPr>
          <w:rFonts w:ascii="Arial" w:hAnsi="Arial"/>
          <w:spacing w:val="-3"/>
        </w:rPr>
        <w:t>Nexus</w:t>
      </w:r>
      <w:proofErr w:type="spellEnd"/>
      <w:r>
        <w:rPr>
          <w:rFonts w:ascii="Arial" w:hAnsi="Arial"/>
          <w:spacing w:val="-3"/>
        </w:rPr>
        <w:t>, non imputabili ai progetti</w:t>
      </w:r>
      <w:r w:rsidR="002C1120">
        <w:rPr>
          <w:rFonts w:ascii="Arial" w:hAnsi="Arial"/>
          <w:spacing w:val="-3"/>
        </w:rPr>
        <w:t xml:space="preserve">, pari a </w:t>
      </w:r>
      <w:r w:rsidR="002C1120" w:rsidRPr="002C1120">
        <w:rPr>
          <w:rFonts w:ascii="Arial" w:hAnsi="Arial"/>
          <w:b/>
          <w:spacing w:val="-3"/>
        </w:rPr>
        <w:t xml:space="preserve">€ </w:t>
      </w:r>
      <w:r w:rsidR="00740637">
        <w:rPr>
          <w:rFonts w:ascii="Arial" w:hAnsi="Arial"/>
          <w:b/>
          <w:spacing w:val="-3"/>
        </w:rPr>
        <w:t>1.108</w:t>
      </w:r>
      <w:r>
        <w:rPr>
          <w:rFonts w:ascii="Arial" w:hAnsi="Arial"/>
          <w:spacing w:val="-3"/>
        </w:rPr>
        <w:t>;</w:t>
      </w:r>
    </w:p>
    <w:p w:rsidR="00E05507" w:rsidRDefault="00E05507">
      <w:pPr>
        <w:numPr>
          <w:ilvl w:val="0"/>
          <w:numId w:val="40"/>
        </w:numPr>
        <w:tabs>
          <w:tab w:val="clear" w:pos="1004"/>
          <w:tab w:val="num" w:pos="709"/>
        </w:tabs>
        <w:spacing w:after="120"/>
        <w:ind w:left="709"/>
        <w:jc w:val="both"/>
        <w:outlineLvl w:val="0"/>
        <w:rPr>
          <w:rFonts w:ascii="Arial" w:hAnsi="Arial" w:cs="Arial"/>
        </w:rPr>
      </w:pPr>
      <w:r>
        <w:rPr>
          <w:rFonts w:ascii="Arial" w:hAnsi="Arial"/>
          <w:spacing w:val="-3"/>
        </w:rPr>
        <w:t xml:space="preserve">Consulenze amministrative, fiscali e revisione contabile pari a </w:t>
      </w:r>
      <w:r>
        <w:rPr>
          <w:rFonts w:ascii="Arial" w:hAnsi="Arial"/>
          <w:b/>
          <w:bCs/>
          <w:spacing w:val="-3"/>
        </w:rPr>
        <w:t xml:space="preserve">€ </w:t>
      </w:r>
      <w:r w:rsidR="00740637">
        <w:rPr>
          <w:rFonts w:ascii="Arial" w:hAnsi="Arial"/>
          <w:b/>
          <w:bCs/>
          <w:spacing w:val="-3"/>
        </w:rPr>
        <w:t>3.128;</w:t>
      </w:r>
    </w:p>
    <w:p w:rsidR="00E05507" w:rsidRPr="00036C8E" w:rsidRDefault="00E05507">
      <w:pPr>
        <w:numPr>
          <w:ilvl w:val="0"/>
          <w:numId w:val="40"/>
        </w:numPr>
        <w:tabs>
          <w:tab w:val="clear" w:pos="1004"/>
          <w:tab w:val="num" w:pos="709"/>
        </w:tabs>
        <w:spacing w:after="120"/>
        <w:ind w:left="709"/>
        <w:jc w:val="both"/>
        <w:outlineLvl w:val="0"/>
        <w:rPr>
          <w:rFonts w:ascii="Arial" w:hAnsi="Arial" w:cs="Arial"/>
        </w:rPr>
      </w:pPr>
      <w:r>
        <w:rPr>
          <w:rFonts w:ascii="Arial" w:hAnsi="Arial" w:cs="Arial"/>
        </w:rPr>
        <w:t xml:space="preserve">Spese di viaggio Italia pari a </w:t>
      </w:r>
      <w:r>
        <w:rPr>
          <w:rFonts w:ascii="Arial" w:hAnsi="Arial" w:cs="Arial"/>
          <w:b/>
          <w:bCs/>
        </w:rPr>
        <w:t xml:space="preserve">€ </w:t>
      </w:r>
      <w:r w:rsidR="001370C7">
        <w:rPr>
          <w:rFonts w:ascii="Arial" w:hAnsi="Arial" w:cs="Arial"/>
          <w:b/>
          <w:bCs/>
        </w:rPr>
        <w:t>1.</w:t>
      </w:r>
      <w:r w:rsidR="00740637">
        <w:rPr>
          <w:rFonts w:ascii="Arial" w:hAnsi="Arial" w:cs="Arial"/>
          <w:b/>
          <w:bCs/>
        </w:rPr>
        <w:t>172</w:t>
      </w:r>
      <w:r>
        <w:rPr>
          <w:rFonts w:ascii="Arial" w:hAnsi="Arial" w:cs="Arial"/>
        </w:rPr>
        <w:t xml:space="preserve"> e il costo de</w:t>
      </w:r>
      <w:r>
        <w:rPr>
          <w:rFonts w:ascii="Arial" w:hAnsi="Arial"/>
          <w:spacing w:val="-3"/>
        </w:rPr>
        <w:t xml:space="preserve">i pranzi di rappresentanza in Italia </w:t>
      </w:r>
      <w:r>
        <w:rPr>
          <w:rFonts w:ascii="Arial" w:hAnsi="Arial"/>
        </w:rPr>
        <w:t>non imputabili ai progetti</w:t>
      </w:r>
      <w:r>
        <w:rPr>
          <w:rFonts w:ascii="Arial" w:hAnsi="Arial" w:cs="Arial"/>
        </w:rPr>
        <w:t xml:space="preserve"> pari a </w:t>
      </w:r>
      <w:r>
        <w:rPr>
          <w:rFonts w:ascii="Arial" w:hAnsi="Arial" w:cs="Arial"/>
          <w:b/>
        </w:rPr>
        <w:t xml:space="preserve">€ </w:t>
      </w:r>
      <w:r w:rsidR="00740637">
        <w:rPr>
          <w:rFonts w:ascii="Arial" w:hAnsi="Arial" w:cs="Arial"/>
          <w:b/>
        </w:rPr>
        <w:t>315</w:t>
      </w:r>
      <w:r>
        <w:rPr>
          <w:rFonts w:ascii="Arial" w:hAnsi="Arial"/>
          <w:bCs/>
        </w:rPr>
        <w:t>;</w:t>
      </w:r>
    </w:p>
    <w:p w:rsidR="00036C8E" w:rsidRPr="00036C8E" w:rsidRDefault="00036C8E" w:rsidP="00036C8E">
      <w:pPr>
        <w:numPr>
          <w:ilvl w:val="0"/>
          <w:numId w:val="40"/>
        </w:numPr>
        <w:tabs>
          <w:tab w:val="clear" w:pos="1004"/>
          <w:tab w:val="num" w:pos="709"/>
        </w:tabs>
        <w:spacing w:after="120"/>
        <w:ind w:left="709"/>
        <w:jc w:val="both"/>
        <w:outlineLvl w:val="0"/>
        <w:rPr>
          <w:rFonts w:ascii="Arial" w:hAnsi="Arial" w:cs="Arial"/>
        </w:rPr>
      </w:pPr>
      <w:r>
        <w:rPr>
          <w:rFonts w:ascii="Arial" w:hAnsi="Arial"/>
          <w:bCs/>
        </w:rPr>
        <w:t xml:space="preserve">Servizio contabile da parte della società </w:t>
      </w:r>
      <w:r w:rsidR="00702C90">
        <w:rPr>
          <w:rFonts w:ascii="Arial" w:hAnsi="Arial"/>
          <w:bCs/>
        </w:rPr>
        <w:t>QRS</w:t>
      </w:r>
      <w:r>
        <w:rPr>
          <w:rFonts w:ascii="Arial" w:hAnsi="Arial"/>
          <w:bCs/>
        </w:rPr>
        <w:t xml:space="preserve"> pari a </w:t>
      </w:r>
      <w:r w:rsidRPr="00E70AA4">
        <w:rPr>
          <w:rFonts w:ascii="Arial" w:hAnsi="Arial"/>
          <w:b/>
          <w:bCs/>
        </w:rPr>
        <w:t xml:space="preserve">€ </w:t>
      </w:r>
      <w:r w:rsidR="004F04A6">
        <w:rPr>
          <w:rFonts w:ascii="Arial" w:hAnsi="Arial"/>
          <w:b/>
          <w:bCs/>
        </w:rPr>
        <w:t>4.461</w:t>
      </w:r>
      <w:r>
        <w:rPr>
          <w:rFonts w:ascii="Arial" w:hAnsi="Arial"/>
          <w:b/>
          <w:bCs/>
        </w:rPr>
        <w:t>.</w:t>
      </w:r>
    </w:p>
    <w:p w:rsidR="00E05507" w:rsidRDefault="00E05507">
      <w:pPr>
        <w:jc w:val="both"/>
        <w:rPr>
          <w:rFonts w:ascii="Arial" w:hAnsi="Arial" w:cs="Arial"/>
        </w:rPr>
      </w:pPr>
    </w:p>
    <w:p w:rsidR="00E05507" w:rsidRDefault="00E05507">
      <w:pPr>
        <w:spacing w:after="120"/>
        <w:ind w:firstLine="284"/>
        <w:jc w:val="both"/>
        <w:outlineLvl w:val="0"/>
        <w:rPr>
          <w:rFonts w:ascii="Arial" w:hAnsi="Arial" w:cs="Arial"/>
        </w:rPr>
      </w:pPr>
      <w:r>
        <w:rPr>
          <w:rFonts w:ascii="Arial" w:hAnsi="Arial" w:cs="Arial"/>
        </w:rPr>
        <w:t xml:space="preserve">Gli oneri per </w:t>
      </w:r>
      <w:r>
        <w:rPr>
          <w:rFonts w:ascii="Arial" w:hAnsi="Arial" w:cs="Arial"/>
          <w:b/>
          <w:bCs/>
        </w:rPr>
        <w:t>Godimento beni di terzi</w:t>
      </w:r>
      <w:r>
        <w:rPr>
          <w:rFonts w:ascii="Arial" w:hAnsi="Arial" w:cs="Arial"/>
        </w:rPr>
        <w:t xml:space="preserve"> comprendono le spese di Affitto e Condominiali, </w:t>
      </w:r>
      <w:r>
        <w:rPr>
          <w:rFonts w:ascii="Arial" w:hAnsi="Arial"/>
        </w:rPr>
        <w:t>non direttamente imputabili alle spese generali dei progetti di solidarietà, complessivamente pari a</w:t>
      </w:r>
      <w:r>
        <w:rPr>
          <w:rFonts w:ascii="Arial" w:hAnsi="Arial" w:cs="Arial"/>
        </w:rPr>
        <w:t xml:space="preserve"> </w:t>
      </w:r>
      <w:r>
        <w:rPr>
          <w:rFonts w:ascii="Arial" w:hAnsi="Arial" w:cs="Arial"/>
          <w:b/>
          <w:bCs/>
        </w:rPr>
        <w:t xml:space="preserve">€ </w:t>
      </w:r>
      <w:r w:rsidR="004F04A6">
        <w:rPr>
          <w:rFonts w:ascii="Arial" w:hAnsi="Arial" w:cs="Arial"/>
          <w:b/>
          <w:bCs/>
        </w:rPr>
        <w:t>825</w:t>
      </w:r>
      <w:r>
        <w:rPr>
          <w:rFonts w:ascii="Arial" w:hAnsi="Arial" w:cs="Arial"/>
        </w:rPr>
        <w:t xml:space="preserve"> e Canoni software pari a </w:t>
      </w:r>
      <w:r>
        <w:rPr>
          <w:rFonts w:ascii="Arial" w:hAnsi="Arial" w:cs="Arial"/>
          <w:b/>
          <w:bCs/>
        </w:rPr>
        <w:t xml:space="preserve">€ </w:t>
      </w:r>
      <w:r w:rsidR="004F04A6">
        <w:rPr>
          <w:rFonts w:ascii="Arial" w:hAnsi="Arial" w:cs="Arial"/>
          <w:b/>
          <w:bCs/>
        </w:rPr>
        <w:t>450</w:t>
      </w:r>
      <w:r>
        <w:rPr>
          <w:rFonts w:ascii="Arial" w:hAnsi="Arial" w:cs="Arial"/>
        </w:rPr>
        <w:t>.</w:t>
      </w:r>
    </w:p>
    <w:p w:rsidR="00E05507" w:rsidRDefault="00E05507">
      <w:pPr>
        <w:spacing w:after="120"/>
        <w:ind w:firstLine="284"/>
        <w:jc w:val="both"/>
        <w:outlineLvl w:val="0"/>
        <w:rPr>
          <w:rFonts w:ascii="Arial" w:hAnsi="Arial" w:cs="Arial"/>
        </w:rPr>
      </w:pPr>
      <w:r>
        <w:rPr>
          <w:rFonts w:ascii="Arial" w:hAnsi="Arial" w:cs="Arial"/>
        </w:rPr>
        <w:t xml:space="preserve">Gli oneri per </w:t>
      </w:r>
      <w:r>
        <w:rPr>
          <w:rFonts w:ascii="Arial" w:hAnsi="Arial" w:cs="Arial"/>
          <w:b/>
          <w:bCs/>
        </w:rPr>
        <w:t>Personale</w:t>
      </w:r>
      <w:r>
        <w:rPr>
          <w:rFonts w:ascii="Arial" w:hAnsi="Arial" w:cs="Arial"/>
        </w:rPr>
        <w:t xml:space="preserve"> comprendono l'insieme dei costi relativi ai </w:t>
      </w:r>
      <w:r w:rsidR="00E371C5">
        <w:rPr>
          <w:rFonts w:ascii="Arial" w:hAnsi="Arial" w:cs="Arial"/>
        </w:rPr>
        <w:t xml:space="preserve">quattro </w:t>
      </w:r>
      <w:r>
        <w:rPr>
          <w:rFonts w:ascii="Arial" w:hAnsi="Arial" w:cs="Arial"/>
        </w:rPr>
        <w:t>dipendenti a tempo indeterminato</w:t>
      </w:r>
      <w:r w:rsidR="00E371C5">
        <w:rPr>
          <w:rFonts w:ascii="Arial" w:hAnsi="Arial" w:cs="Arial"/>
        </w:rPr>
        <w:t xml:space="preserve">, di cui </w:t>
      </w:r>
      <w:r w:rsidR="004F04A6">
        <w:rPr>
          <w:rFonts w:ascii="Arial" w:hAnsi="Arial" w:cs="Arial"/>
        </w:rPr>
        <w:t>un dipendente dimissionario alla data del 31 dicembre 2016</w:t>
      </w:r>
      <w:r w:rsidR="00E371C5">
        <w:rPr>
          <w:rFonts w:ascii="Arial" w:hAnsi="Arial" w:cs="Arial"/>
        </w:rPr>
        <w:t>,</w:t>
      </w:r>
      <w:r>
        <w:rPr>
          <w:rFonts w:ascii="Arial" w:hAnsi="Arial" w:cs="Arial"/>
        </w:rPr>
        <w:t xml:space="preserve"> e alle prestazioni professionali disciplinate dai contratti di collaborazione coordinata e continuativa, non attinenti attività istituzionali, di progettazione o rendicontazione, comprensivi di oneri e tasse, sostenuti a seguito di contratti sottoposti ad approvazione del CD.</w:t>
      </w:r>
    </w:p>
    <w:p w:rsidR="00E05507" w:rsidRDefault="00E05507">
      <w:pPr>
        <w:spacing w:after="120"/>
        <w:ind w:firstLine="284"/>
        <w:jc w:val="both"/>
        <w:outlineLvl w:val="0"/>
        <w:rPr>
          <w:rFonts w:ascii="Arial" w:hAnsi="Arial" w:cs="Arial"/>
        </w:rPr>
      </w:pPr>
      <w:r>
        <w:rPr>
          <w:rFonts w:ascii="Arial" w:hAnsi="Arial" w:cs="Arial"/>
        </w:rPr>
        <w:t xml:space="preserve">Gli oneri per </w:t>
      </w:r>
      <w:r>
        <w:rPr>
          <w:rFonts w:ascii="Arial" w:hAnsi="Arial" w:cs="Arial"/>
          <w:b/>
          <w:bCs/>
        </w:rPr>
        <w:t xml:space="preserve">Ammortamenti </w:t>
      </w:r>
      <w:r>
        <w:rPr>
          <w:rFonts w:ascii="Arial" w:hAnsi="Arial" w:cs="Arial"/>
        </w:rPr>
        <w:t>evidenzi</w:t>
      </w:r>
      <w:r w:rsidR="00FA5E6D">
        <w:rPr>
          <w:rFonts w:ascii="Arial" w:hAnsi="Arial" w:cs="Arial"/>
        </w:rPr>
        <w:t xml:space="preserve">ano la quota annuale relativa </w:t>
      </w:r>
      <w:r>
        <w:rPr>
          <w:rFonts w:ascii="Arial" w:hAnsi="Arial" w:cs="Arial"/>
        </w:rPr>
        <w:t xml:space="preserve">ad attrezzature informatiche per </w:t>
      </w:r>
      <w:r>
        <w:rPr>
          <w:rFonts w:ascii="Arial" w:hAnsi="Arial" w:cs="Arial"/>
          <w:b/>
        </w:rPr>
        <w:t>€ 5</w:t>
      </w:r>
      <w:r w:rsidR="00AE2FED">
        <w:rPr>
          <w:rFonts w:ascii="Arial" w:hAnsi="Arial" w:cs="Arial"/>
          <w:b/>
        </w:rPr>
        <w:t>63</w:t>
      </w:r>
      <w:r>
        <w:rPr>
          <w:rFonts w:ascii="Arial" w:hAnsi="Arial" w:cs="Arial"/>
          <w:bCs/>
        </w:rPr>
        <w:t>.</w:t>
      </w:r>
    </w:p>
    <w:p w:rsidR="00E05507" w:rsidRDefault="00E05507">
      <w:pPr>
        <w:spacing w:after="120"/>
        <w:ind w:firstLine="284"/>
        <w:jc w:val="both"/>
        <w:rPr>
          <w:rFonts w:ascii="Arial" w:hAnsi="Arial" w:cs="Arial"/>
          <w:b/>
        </w:rPr>
      </w:pPr>
      <w:r>
        <w:rPr>
          <w:rFonts w:ascii="Arial" w:hAnsi="Arial" w:cs="Arial"/>
        </w:rPr>
        <w:t xml:space="preserve">Le principali voci che compongono </w:t>
      </w:r>
      <w:r>
        <w:rPr>
          <w:rFonts w:ascii="Arial" w:hAnsi="Arial" w:cs="Arial"/>
          <w:b/>
          <w:bCs/>
        </w:rPr>
        <w:t>Oneri diversi di gestione</w:t>
      </w:r>
      <w:r>
        <w:rPr>
          <w:rFonts w:ascii="Arial" w:hAnsi="Arial" w:cs="Arial"/>
        </w:rPr>
        <w:t xml:space="preserve"> sono costituite da Contributi associativi versati ad altre </w:t>
      </w:r>
      <w:proofErr w:type="spellStart"/>
      <w:r>
        <w:rPr>
          <w:rFonts w:ascii="Arial" w:hAnsi="Arial" w:cs="Arial"/>
        </w:rPr>
        <w:t>ONGs</w:t>
      </w:r>
      <w:proofErr w:type="spellEnd"/>
      <w:r>
        <w:rPr>
          <w:rFonts w:ascii="Arial" w:hAnsi="Arial" w:cs="Arial"/>
        </w:rPr>
        <w:t xml:space="preserve"> e dei Contributi versati ad altre associazioni che </w:t>
      </w:r>
      <w:proofErr w:type="spellStart"/>
      <w:r>
        <w:rPr>
          <w:rFonts w:ascii="Arial" w:hAnsi="Arial" w:cs="Arial"/>
        </w:rPr>
        <w:t>Nexus</w:t>
      </w:r>
      <w:proofErr w:type="spellEnd"/>
      <w:r>
        <w:rPr>
          <w:rFonts w:ascii="Arial" w:hAnsi="Arial" w:cs="Arial"/>
        </w:rPr>
        <w:t xml:space="preserve"> sostiene in quanto ne condivide i fini istituzionali, per un importo complessivo di </w:t>
      </w:r>
      <w:r w:rsidR="00D56E83">
        <w:rPr>
          <w:rFonts w:ascii="Arial" w:hAnsi="Arial" w:cs="Arial"/>
          <w:b/>
        </w:rPr>
        <w:t xml:space="preserve">€ </w:t>
      </w:r>
      <w:r w:rsidR="004F04A6">
        <w:rPr>
          <w:rFonts w:ascii="Arial" w:hAnsi="Arial" w:cs="Arial"/>
          <w:b/>
        </w:rPr>
        <w:t>2.110</w:t>
      </w:r>
      <w:r>
        <w:rPr>
          <w:rFonts w:ascii="Arial" w:hAnsi="Arial" w:cs="Arial"/>
          <w:bCs/>
        </w:rPr>
        <w:t xml:space="preserve"> Oneri tributari per </w:t>
      </w:r>
      <w:r>
        <w:rPr>
          <w:rFonts w:ascii="Arial" w:hAnsi="Arial" w:cs="Arial"/>
          <w:b/>
        </w:rPr>
        <w:t xml:space="preserve">€ </w:t>
      </w:r>
      <w:r w:rsidR="004F04A6">
        <w:rPr>
          <w:rFonts w:ascii="Arial" w:hAnsi="Arial" w:cs="Arial"/>
          <w:b/>
        </w:rPr>
        <w:t>245</w:t>
      </w:r>
      <w:r>
        <w:rPr>
          <w:rFonts w:ascii="Arial" w:hAnsi="Arial" w:cs="Arial"/>
          <w:bCs/>
        </w:rPr>
        <w:t xml:space="preserve">, Sopravvenienze passive per € </w:t>
      </w:r>
      <w:r w:rsidR="00FA5E6D">
        <w:rPr>
          <w:rFonts w:ascii="Arial" w:hAnsi="Arial" w:cs="Arial"/>
          <w:b/>
        </w:rPr>
        <w:t>1</w:t>
      </w:r>
      <w:r w:rsidR="004F04A6">
        <w:rPr>
          <w:rFonts w:ascii="Arial" w:hAnsi="Arial" w:cs="Arial"/>
          <w:b/>
        </w:rPr>
        <w:t>.060</w:t>
      </w:r>
      <w:r>
        <w:rPr>
          <w:rFonts w:ascii="Arial" w:hAnsi="Arial" w:cs="Arial"/>
          <w:bCs/>
        </w:rPr>
        <w:t xml:space="preserve"> </w:t>
      </w:r>
      <w:r w:rsidR="003A55B1">
        <w:rPr>
          <w:rFonts w:ascii="Arial" w:hAnsi="Arial" w:cs="Arial"/>
          <w:bCs/>
        </w:rPr>
        <w:t>prevalentemente dovute a</w:t>
      </w:r>
      <w:r w:rsidR="00E371C5">
        <w:rPr>
          <w:rFonts w:ascii="Arial" w:hAnsi="Arial" w:cs="Arial"/>
          <w:bCs/>
        </w:rPr>
        <w:t>l</w:t>
      </w:r>
      <w:r w:rsidR="003A55B1">
        <w:rPr>
          <w:rFonts w:ascii="Arial" w:hAnsi="Arial" w:cs="Arial"/>
          <w:bCs/>
        </w:rPr>
        <w:t>l</w:t>
      </w:r>
      <w:r w:rsidR="00E371C5">
        <w:rPr>
          <w:rFonts w:ascii="Arial" w:hAnsi="Arial" w:cs="Arial"/>
          <w:bCs/>
        </w:rPr>
        <w:t xml:space="preserve">a mancata </w:t>
      </w:r>
      <w:r w:rsidR="004F04A6">
        <w:rPr>
          <w:rFonts w:ascii="Arial" w:hAnsi="Arial" w:cs="Arial"/>
          <w:bCs/>
        </w:rPr>
        <w:t xml:space="preserve">registrazione di </w:t>
      </w:r>
      <w:proofErr w:type="spellStart"/>
      <w:r w:rsidR="004F04A6">
        <w:rPr>
          <w:rFonts w:ascii="Arial" w:hAnsi="Arial" w:cs="Arial"/>
          <w:bCs/>
        </w:rPr>
        <w:t>di</w:t>
      </w:r>
      <w:proofErr w:type="spellEnd"/>
      <w:r w:rsidR="004F04A6">
        <w:rPr>
          <w:rFonts w:ascii="Arial" w:hAnsi="Arial" w:cs="Arial"/>
          <w:bCs/>
        </w:rPr>
        <w:t xml:space="preserve"> costi nell’anno precedente o rettifiche di registrazioni</w:t>
      </w:r>
      <w:r w:rsidR="00E371C5">
        <w:rPr>
          <w:rFonts w:ascii="Arial" w:hAnsi="Arial" w:cs="Arial"/>
          <w:bCs/>
        </w:rPr>
        <w:t>.</w:t>
      </w:r>
    </w:p>
    <w:p w:rsidR="00E05507" w:rsidRDefault="000622EB">
      <w:pPr>
        <w:spacing w:after="120"/>
        <w:ind w:firstLine="284"/>
        <w:jc w:val="both"/>
        <w:rPr>
          <w:rFonts w:ascii="Arial" w:hAnsi="Arial" w:cs="Arial"/>
        </w:rPr>
      </w:pPr>
      <w:r w:rsidRPr="000622EB">
        <w:rPr>
          <w:rFonts w:ascii="Arial" w:hAnsi="Arial" w:cs="Arial"/>
          <w:bCs/>
        </w:rPr>
        <w:t xml:space="preserve">Nella voce </w:t>
      </w:r>
      <w:r w:rsidR="00E05507">
        <w:rPr>
          <w:rFonts w:ascii="Arial" w:hAnsi="Arial" w:cs="Arial"/>
          <w:b/>
          <w:bCs/>
        </w:rPr>
        <w:t>Altri oneri</w:t>
      </w:r>
      <w:r w:rsidR="00E05507" w:rsidRPr="000622EB">
        <w:rPr>
          <w:rFonts w:ascii="Arial" w:hAnsi="Arial" w:cs="Arial"/>
          <w:bCs/>
        </w:rPr>
        <w:t xml:space="preserve"> </w:t>
      </w:r>
      <w:r w:rsidRPr="000622EB">
        <w:rPr>
          <w:rFonts w:ascii="Arial" w:hAnsi="Arial" w:cs="Arial"/>
          <w:bCs/>
        </w:rPr>
        <w:t>è imputata l’</w:t>
      </w:r>
      <w:r w:rsidR="00E05507" w:rsidRPr="000622EB">
        <w:rPr>
          <w:rFonts w:ascii="Arial" w:hAnsi="Arial" w:cs="Arial"/>
          <w:bCs/>
        </w:rPr>
        <w:t>Irap</w:t>
      </w:r>
      <w:r w:rsidR="00E05507">
        <w:rPr>
          <w:rFonts w:ascii="Arial" w:hAnsi="Arial" w:cs="Arial"/>
        </w:rPr>
        <w:t xml:space="preserve"> pari a </w:t>
      </w:r>
      <w:r w:rsidR="00E05507">
        <w:rPr>
          <w:rFonts w:ascii="Arial" w:hAnsi="Arial" w:cs="Arial"/>
          <w:b/>
        </w:rPr>
        <w:t xml:space="preserve">€ </w:t>
      </w:r>
      <w:r w:rsidR="005D1A5C">
        <w:rPr>
          <w:rFonts w:ascii="Arial" w:hAnsi="Arial" w:cs="Arial"/>
          <w:b/>
        </w:rPr>
        <w:t>2.3</w:t>
      </w:r>
      <w:r w:rsidR="004F04A6">
        <w:rPr>
          <w:rFonts w:ascii="Arial" w:hAnsi="Arial" w:cs="Arial"/>
          <w:b/>
        </w:rPr>
        <w:t>35</w:t>
      </w:r>
      <w:r w:rsidR="00E05507">
        <w:rPr>
          <w:rFonts w:ascii="Arial" w:hAnsi="Arial" w:cs="Arial"/>
        </w:rPr>
        <w:t xml:space="preserve"> per l’imposta patrimoniale </w:t>
      </w:r>
      <w:r w:rsidR="00E05507">
        <w:rPr>
          <w:rFonts w:ascii="Arial" w:hAnsi="Arial"/>
          <w:spacing w:val="-3"/>
        </w:rPr>
        <w:t>calcolata con l’aliquota agevolata del 2,98% in quanto ONLUS sui costi del personale.</w:t>
      </w:r>
    </w:p>
    <w:p w:rsidR="00E05507" w:rsidRDefault="00E05507">
      <w:pPr>
        <w:jc w:val="both"/>
        <w:rPr>
          <w:rFonts w:ascii="Arial" w:hAnsi="Arial" w:cs="Arial"/>
        </w:rPr>
      </w:pPr>
    </w:p>
    <w:p w:rsidR="00BB29C0" w:rsidRDefault="00BB29C0">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AF22F2" w:rsidRDefault="00AF22F2">
      <w:pPr>
        <w:jc w:val="center"/>
        <w:outlineLvl w:val="0"/>
        <w:rPr>
          <w:rFonts w:ascii="Arial" w:hAnsi="Arial" w:cs="Arial"/>
          <w:b/>
          <w:smallCaps/>
          <w:sz w:val="22"/>
          <w:u w:val="single"/>
        </w:rPr>
      </w:pPr>
    </w:p>
    <w:p w:rsidR="00E05507" w:rsidRDefault="00E05507">
      <w:pPr>
        <w:jc w:val="center"/>
        <w:outlineLvl w:val="0"/>
        <w:rPr>
          <w:rFonts w:ascii="Arial" w:hAnsi="Arial" w:cs="Arial"/>
          <w:smallCaps/>
          <w:sz w:val="22"/>
        </w:rPr>
      </w:pPr>
      <w:r>
        <w:rPr>
          <w:rFonts w:ascii="Arial" w:hAnsi="Arial" w:cs="Arial"/>
          <w:b/>
          <w:smallCaps/>
          <w:sz w:val="22"/>
          <w:u w:val="single"/>
        </w:rPr>
        <w:lastRenderedPageBreak/>
        <w:t>Proventi e Ricavi di Gestione</w:t>
      </w:r>
    </w:p>
    <w:p w:rsidR="00E05507" w:rsidRDefault="00E05507">
      <w:pPr>
        <w:pStyle w:val="Pidipagina"/>
        <w:tabs>
          <w:tab w:val="clear" w:pos="4819"/>
          <w:tab w:val="clear" w:pos="9638"/>
        </w:tabs>
        <w:rPr>
          <w:rFonts w:ascii="Arial" w:hAnsi="Arial" w:cs="Arial"/>
          <w:sz w:val="16"/>
        </w:rPr>
      </w:pPr>
    </w:p>
    <w:p w:rsidR="00E05507" w:rsidRDefault="00E05507">
      <w:pPr>
        <w:spacing w:after="120"/>
        <w:ind w:firstLine="284"/>
        <w:jc w:val="both"/>
        <w:rPr>
          <w:rFonts w:ascii="Arial" w:hAnsi="Arial" w:cs="Arial"/>
        </w:rPr>
      </w:pPr>
      <w:r>
        <w:rPr>
          <w:rFonts w:ascii="Arial" w:hAnsi="Arial" w:cs="Arial"/>
        </w:rPr>
        <w:t xml:space="preserve">Sono state contabilizzate in questo mastro tutte le componenti di entrate destinate alla copertura dei costi di gestione che per le </w:t>
      </w:r>
      <w:proofErr w:type="spellStart"/>
      <w:r>
        <w:rPr>
          <w:rFonts w:ascii="Arial" w:hAnsi="Arial" w:cs="Arial"/>
        </w:rPr>
        <w:t>ONGs</w:t>
      </w:r>
      <w:proofErr w:type="spellEnd"/>
      <w:r>
        <w:rPr>
          <w:rFonts w:ascii="Arial" w:hAnsi="Arial" w:cs="Arial"/>
        </w:rPr>
        <w:t>, in quanto enti senza scopo di lucro, viene garantita dalle quote associative e dai proventi diversi, considerati di natura non commerciale. Qui di seguito si dettagliano le singole poste.</w:t>
      </w:r>
    </w:p>
    <w:p w:rsidR="00E05507" w:rsidRDefault="00E05507">
      <w:pPr>
        <w:ind w:firstLine="284"/>
        <w:rPr>
          <w:rFonts w:ascii="Arial" w:hAnsi="Arial" w:cs="Arial"/>
          <w:bCs/>
          <w:sz w:val="16"/>
        </w:rPr>
      </w:pPr>
    </w:p>
    <w:p w:rsidR="00E05507" w:rsidRDefault="00E05507">
      <w:pPr>
        <w:spacing w:after="120"/>
        <w:jc w:val="both"/>
        <w:rPr>
          <w:rFonts w:ascii="Arial" w:hAnsi="Arial" w:cs="Arial"/>
          <w:b/>
          <w:smallCaps/>
          <w:u w:val="single"/>
        </w:rPr>
      </w:pPr>
      <w:r>
        <w:rPr>
          <w:rFonts w:ascii="Arial" w:hAnsi="Arial" w:cs="Arial"/>
          <w:b/>
          <w:smallCaps/>
          <w:u w:val="single"/>
        </w:rPr>
        <w:t xml:space="preserve">Proventi e ricavi da </w:t>
      </w:r>
      <w:proofErr w:type="spellStart"/>
      <w:r>
        <w:rPr>
          <w:rFonts w:ascii="Arial" w:hAnsi="Arial" w:cs="Arial"/>
          <w:b/>
          <w:smallCaps/>
          <w:u w:val="single"/>
        </w:rPr>
        <w:t>attivita</w:t>
      </w:r>
      <w:proofErr w:type="spellEnd"/>
      <w:r>
        <w:rPr>
          <w:rFonts w:ascii="Arial" w:hAnsi="Arial" w:cs="Arial"/>
          <w:b/>
          <w:smallCaps/>
          <w:u w:val="single"/>
        </w:rPr>
        <w:t xml:space="preserve"> tipiche</w:t>
      </w:r>
    </w:p>
    <w:p w:rsidR="00E05507" w:rsidRDefault="00E05507">
      <w:pPr>
        <w:spacing w:after="120"/>
        <w:ind w:firstLine="284"/>
        <w:jc w:val="both"/>
        <w:rPr>
          <w:rFonts w:ascii="Arial" w:hAnsi="Arial" w:cs="Arial"/>
        </w:rPr>
      </w:pPr>
      <w:r>
        <w:rPr>
          <w:rFonts w:ascii="Arial" w:hAnsi="Arial" w:cs="Arial"/>
        </w:rPr>
        <w:t>I proventi derivanti dall’attività tipica o istituzionale sono classificati in base alla loro origine.</w:t>
      </w:r>
    </w:p>
    <w:p w:rsidR="00E05507" w:rsidRDefault="00E05507">
      <w:pPr>
        <w:spacing w:after="120"/>
        <w:ind w:firstLine="284"/>
        <w:jc w:val="both"/>
        <w:rPr>
          <w:rFonts w:ascii="Arial" w:hAnsi="Arial" w:cs="Arial"/>
        </w:rPr>
      </w:pPr>
      <w:r>
        <w:rPr>
          <w:rFonts w:ascii="Arial" w:hAnsi="Arial" w:cs="Arial"/>
        </w:rPr>
        <w:t xml:space="preserve">Nei </w:t>
      </w:r>
      <w:r>
        <w:rPr>
          <w:rFonts w:ascii="Arial" w:hAnsi="Arial" w:cs="Arial"/>
          <w:b/>
          <w:bCs/>
        </w:rPr>
        <w:t>Proventi da contributi su progetti</w:t>
      </w:r>
      <w:r>
        <w:rPr>
          <w:rFonts w:ascii="Arial" w:hAnsi="Arial" w:cs="Arial"/>
        </w:rPr>
        <w:t xml:space="preserve"> sono inseriti tutti i proventi derivanti da progetti autofinanziati o dalla quota di progetto finanziata con fondi raccolti da </w:t>
      </w:r>
      <w:proofErr w:type="spellStart"/>
      <w:r>
        <w:rPr>
          <w:rFonts w:ascii="Arial" w:hAnsi="Arial" w:cs="Arial"/>
        </w:rPr>
        <w:t>Nexus</w:t>
      </w:r>
      <w:proofErr w:type="spellEnd"/>
      <w:r>
        <w:rPr>
          <w:rFonts w:ascii="Arial" w:hAnsi="Arial" w:cs="Arial"/>
        </w:rPr>
        <w:t>.</w:t>
      </w:r>
    </w:p>
    <w:p w:rsidR="00E05507" w:rsidRDefault="00E05507">
      <w:pPr>
        <w:spacing w:after="120"/>
        <w:ind w:firstLine="284"/>
        <w:jc w:val="both"/>
        <w:rPr>
          <w:rFonts w:ascii="Arial" w:hAnsi="Arial" w:cs="Arial"/>
        </w:rPr>
      </w:pPr>
      <w:r>
        <w:rPr>
          <w:rFonts w:ascii="Arial" w:hAnsi="Arial" w:cs="Arial"/>
        </w:rPr>
        <w:t>La distinzione per provenienza è la seguente:</w:t>
      </w:r>
    </w:p>
    <w:bookmarkStart w:id="419" w:name="_MON_1459690794"/>
    <w:bookmarkEnd w:id="419"/>
    <w:p w:rsidR="00E05507" w:rsidRDefault="004F04A6">
      <w:pPr>
        <w:spacing w:after="120"/>
        <w:ind w:firstLine="284"/>
        <w:jc w:val="both"/>
        <w:rPr>
          <w:rFonts w:ascii="Arial" w:hAnsi="Arial" w:cs="Arial"/>
        </w:rPr>
      </w:pPr>
      <w:r>
        <w:rPr>
          <w:rFonts w:ascii="Arial" w:hAnsi="Arial" w:cs="Arial"/>
        </w:rPr>
        <w:object w:dxaOrig="9005" w:dyaOrig="1770">
          <v:shape id="_x0000_i1040" type="#_x0000_t75" style="width:425.4pt;height:79.8pt" o:ole="">
            <v:imagedata r:id="rId38" o:title=""/>
          </v:shape>
          <o:OLEObject Type="Embed" ProgID="Excel.Sheet.8" ShapeID="_x0000_i1040" DrawAspect="Content" ObjectID="_1558343653" r:id="rId39"/>
        </w:object>
      </w:r>
    </w:p>
    <w:p w:rsidR="0022149D" w:rsidRDefault="0022149D" w:rsidP="0022149D">
      <w:pPr>
        <w:spacing w:after="120"/>
        <w:ind w:firstLine="284"/>
        <w:jc w:val="both"/>
        <w:rPr>
          <w:rFonts w:ascii="Arial" w:hAnsi="Arial" w:cs="Arial"/>
        </w:rPr>
      </w:pPr>
    </w:p>
    <w:p w:rsidR="0022149D" w:rsidRDefault="0022149D" w:rsidP="0022149D">
      <w:pPr>
        <w:spacing w:after="120"/>
        <w:ind w:firstLine="284"/>
        <w:jc w:val="both"/>
        <w:rPr>
          <w:rFonts w:ascii="Arial" w:hAnsi="Arial" w:cs="Arial"/>
        </w:rPr>
      </w:pPr>
      <w:r w:rsidRPr="0022149D">
        <w:rPr>
          <w:rFonts w:ascii="Arial" w:hAnsi="Arial" w:cs="Arial"/>
        </w:rPr>
        <w:t xml:space="preserve">I </w:t>
      </w:r>
      <w:r w:rsidRPr="0022149D">
        <w:rPr>
          <w:rFonts w:ascii="Arial" w:hAnsi="Arial" w:cs="Arial"/>
          <w:bCs/>
        </w:rPr>
        <w:t>Proventi da altri finanziatori</w:t>
      </w:r>
      <w:r w:rsidRPr="0022149D">
        <w:rPr>
          <w:rFonts w:ascii="Arial" w:hAnsi="Arial" w:cs="Arial"/>
        </w:rPr>
        <w:t xml:space="preserve"> sono quelli derivanti dalla quota di progetto finanziata da altre</w:t>
      </w:r>
      <w:r>
        <w:rPr>
          <w:rFonts w:ascii="Arial" w:hAnsi="Arial" w:cs="Arial"/>
        </w:rPr>
        <w:t xml:space="preserve"> associazioni o </w:t>
      </w:r>
      <w:proofErr w:type="spellStart"/>
      <w:r>
        <w:rPr>
          <w:rFonts w:ascii="Arial" w:hAnsi="Arial" w:cs="Arial"/>
        </w:rPr>
        <w:t>ong</w:t>
      </w:r>
      <w:proofErr w:type="spellEnd"/>
      <w:r>
        <w:rPr>
          <w:rFonts w:ascii="Arial" w:hAnsi="Arial" w:cs="Arial"/>
        </w:rPr>
        <w:t xml:space="preserve"> per un totale di </w:t>
      </w:r>
      <w:r w:rsidRPr="00725379">
        <w:rPr>
          <w:rFonts w:ascii="Arial" w:hAnsi="Arial" w:cs="Arial"/>
          <w:b/>
        </w:rPr>
        <w:t xml:space="preserve">€ </w:t>
      </w:r>
      <w:r w:rsidR="00BC02C1">
        <w:rPr>
          <w:rFonts w:ascii="Arial" w:hAnsi="Arial" w:cs="Arial"/>
          <w:b/>
        </w:rPr>
        <w:t>85.044</w:t>
      </w:r>
      <w:r>
        <w:rPr>
          <w:rFonts w:ascii="Arial" w:hAnsi="Arial" w:cs="Arial"/>
        </w:rPr>
        <w:t xml:space="preserve">. </w:t>
      </w:r>
    </w:p>
    <w:p w:rsidR="00E05507" w:rsidRDefault="00E05507">
      <w:pPr>
        <w:spacing w:after="120"/>
        <w:ind w:firstLine="284"/>
        <w:jc w:val="both"/>
        <w:rPr>
          <w:rFonts w:ascii="Arial" w:hAnsi="Arial" w:cs="Arial"/>
        </w:rPr>
      </w:pPr>
      <w:r>
        <w:rPr>
          <w:rFonts w:ascii="Arial" w:hAnsi="Arial" w:cs="Arial"/>
        </w:rPr>
        <w:t xml:space="preserve">I </w:t>
      </w:r>
      <w:r>
        <w:rPr>
          <w:rFonts w:ascii="Arial" w:hAnsi="Arial" w:cs="Arial"/>
          <w:b/>
          <w:bCs/>
        </w:rPr>
        <w:t>Proventi da contratti con enti pubblici</w:t>
      </w:r>
      <w:r>
        <w:rPr>
          <w:rFonts w:ascii="Arial" w:hAnsi="Arial" w:cs="Arial"/>
        </w:rPr>
        <w:t xml:space="preserve"> sono, di contro, quelli derivanti dalla quota di progetto finanziata da enti istituzionali. </w:t>
      </w:r>
    </w:p>
    <w:p w:rsidR="00E05507" w:rsidRDefault="00E05507">
      <w:pPr>
        <w:spacing w:after="120"/>
        <w:ind w:firstLine="284"/>
        <w:jc w:val="both"/>
        <w:rPr>
          <w:rFonts w:ascii="Arial" w:hAnsi="Arial" w:cs="Arial"/>
        </w:rPr>
      </w:pPr>
      <w:r>
        <w:rPr>
          <w:rFonts w:ascii="Arial" w:hAnsi="Arial" w:cs="Arial"/>
        </w:rPr>
        <w:t>La distinzione per provenienza è la seguente:</w:t>
      </w:r>
    </w:p>
    <w:bookmarkStart w:id="420" w:name="_MON_1459690946"/>
    <w:bookmarkEnd w:id="420"/>
    <w:p w:rsidR="00E05507" w:rsidRDefault="00BC02C1">
      <w:pPr>
        <w:spacing w:after="120"/>
        <w:ind w:firstLine="284"/>
        <w:jc w:val="both"/>
        <w:rPr>
          <w:rFonts w:ascii="Arial" w:hAnsi="Arial" w:cs="Arial"/>
        </w:rPr>
      </w:pPr>
      <w:r>
        <w:rPr>
          <w:rFonts w:ascii="Arial" w:hAnsi="Arial" w:cs="Arial"/>
        </w:rPr>
        <w:object w:dxaOrig="9005" w:dyaOrig="1275">
          <v:shape id="_x0000_i1041" type="#_x0000_t75" style="width:425.4pt;height:57.6pt" o:ole="">
            <v:imagedata r:id="rId40" o:title=""/>
          </v:shape>
          <o:OLEObject Type="Embed" ProgID="Excel.Sheet.8" ShapeID="_x0000_i1041" DrawAspect="Content" ObjectID="_1558343654" r:id="rId41"/>
        </w:object>
      </w:r>
    </w:p>
    <w:p w:rsidR="00725379" w:rsidRDefault="00725379">
      <w:pPr>
        <w:spacing w:after="120"/>
        <w:ind w:firstLine="284"/>
        <w:jc w:val="both"/>
        <w:rPr>
          <w:rFonts w:ascii="Arial" w:hAnsi="Arial" w:cs="Arial"/>
        </w:rPr>
      </w:pPr>
    </w:p>
    <w:p w:rsidR="00E05507" w:rsidRDefault="00E05507">
      <w:pPr>
        <w:spacing w:after="120"/>
        <w:ind w:firstLine="284"/>
        <w:jc w:val="both"/>
        <w:rPr>
          <w:rFonts w:ascii="Arial" w:hAnsi="Arial" w:cs="Arial"/>
        </w:rPr>
      </w:pPr>
      <w:r>
        <w:rPr>
          <w:rFonts w:ascii="Arial" w:hAnsi="Arial" w:cs="Arial"/>
        </w:rPr>
        <w:t xml:space="preserve">Nella voce </w:t>
      </w:r>
      <w:r>
        <w:rPr>
          <w:rFonts w:ascii="Arial" w:hAnsi="Arial" w:cs="Arial"/>
          <w:b/>
          <w:bCs/>
        </w:rPr>
        <w:t>Proventi da soci e associati</w:t>
      </w:r>
      <w:r>
        <w:rPr>
          <w:rFonts w:ascii="Arial" w:hAnsi="Arial" w:cs="Arial"/>
        </w:rPr>
        <w:t xml:space="preserve"> è inserito il contributo associativo annuale versato da ogni socio </w:t>
      </w:r>
      <w:r w:rsidRPr="008F61F9">
        <w:rPr>
          <w:rFonts w:ascii="Arial" w:hAnsi="Arial" w:cs="Arial"/>
        </w:rPr>
        <w:t xml:space="preserve">di </w:t>
      </w:r>
      <w:proofErr w:type="spellStart"/>
      <w:r w:rsidRPr="008F61F9">
        <w:rPr>
          <w:rFonts w:ascii="Arial" w:hAnsi="Arial" w:cs="Arial"/>
        </w:rPr>
        <w:t>Nexus</w:t>
      </w:r>
      <w:proofErr w:type="spellEnd"/>
      <w:r w:rsidRPr="008F61F9">
        <w:rPr>
          <w:rFonts w:ascii="Arial" w:hAnsi="Arial" w:cs="Arial"/>
        </w:rPr>
        <w:t>, che per l’anno 201</w:t>
      </w:r>
      <w:r w:rsidR="00BC02C1">
        <w:rPr>
          <w:rFonts w:ascii="Arial" w:hAnsi="Arial" w:cs="Arial"/>
        </w:rPr>
        <w:t>6</w:t>
      </w:r>
      <w:r w:rsidRPr="008F61F9">
        <w:rPr>
          <w:rFonts w:ascii="Arial" w:hAnsi="Arial" w:cs="Arial"/>
        </w:rPr>
        <w:t xml:space="preserve"> è stato confermato in € 20,00 dal Consiglio Direttivo del </w:t>
      </w:r>
      <w:r w:rsidR="00AF22F2" w:rsidRPr="008F61F9">
        <w:rPr>
          <w:rFonts w:ascii="Arial" w:hAnsi="Arial" w:cs="Arial"/>
        </w:rPr>
        <w:t>07/04/201</w:t>
      </w:r>
      <w:r w:rsidR="00BC02C1">
        <w:rPr>
          <w:rFonts w:ascii="Arial" w:hAnsi="Arial" w:cs="Arial"/>
        </w:rPr>
        <w:t>6</w:t>
      </w:r>
      <w:r w:rsidRPr="008F61F9">
        <w:rPr>
          <w:rFonts w:ascii="Arial" w:hAnsi="Arial" w:cs="Arial"/>
        </w:rPr>
        <w:t>, per un</w:t>
      </w:r>
      <w:r>
        <w:rPr>
          <w:rFonts w:ascii="Arial" w:hAnsi="Arial" w:cs="Arial"/>
        </w:rPr>
        <w:t xml:space="preserve"> totale di </w:t>
      </w:r>
      <w:r>
        <w:rPr>
          <w:rFonts w:ascii="Arial" w:hAnsi="Arial" w:cs="Arial"/>
          <w:b/>
        </w:rPr>
        <w:t xml:space="preserve">€ </w:t>
      </w:r>
      <w:r w:rsidR="0022149D">
        <w:rPr>
          <w:rFonts w:ascii="Arial" w:hAnsi="Arial" w:cs="Arial"/>
          <w:b/>
        </w:rPr>
        <w:t>500</w:t>
      </w:r>
      <w:r>
        <w:rPr>
          <w:rFonts w:ascii="Arial" w:hAnsi="Arial" w:cs="Arial"/>
        </w:rPr>
        <w:t>.</w:t>
      </w:r>
    </w:p>
    <w:p w:rsidR="00E05507" w:rsidRDefault="00E05507">
      <w:pPr>
        <w:spacing w:after="120"/>
        <w:ind w:firstLine="284"/>
        <w:jc w:val="both"/>
        <w:rPr>
          <w:rFonts w:ascii="Arial" w:hAnsi="Arial" w:cs="Arial"/>
        </w:rPr>
      </w:pPr>
      <w:r>
        <w:rPr>
          <w:rFonts w:ascii="Arial" w:hAnsi="Arial" w:cs="Arial"/>
        </w:rPr>
        <w:t xml:space="preserve">I </w:t>
      </w:r>
      <w:r>
        <w:rPr>
          <w:rFonts w:ascii="Arial" w:hAnsi="Arial" w:cs="Arial"/>
          <w:b/>
          <w:bCs/>
        </w:rPr>
        <w:t>Proventi da non soci</w:t>
      </w:r>
      <w:r>
        <w:rPr>
          <w:rFonts w:ascii="Arial" w:hAnsi="Arial" w:cs="Arial"/>
        </w:rPr>
        <w:t xml:space="preserve"> raggruppano i proventi derivanti da contributi di persone fisiche o altre associazioni. La voce principale è costituita dal contributo liberale di CGIL Emilia Romagna pari a €</w:t>
      </w:r>
      <w:r>
        <w:rPr>
          <w:rFonts w:ascii="Arial" w:hAnsi="Arial" w:cs="Arial"/>
          <w:b/>
        </w:rPr>
        <w:t xml:space="preserve"> 50.000 </w:t>
      </w:r>
      <w:r>
        <w:rPr>
          <w:rFonts w:ascii="Arial" w:hAnsi="Arial" w:cs="Arial"/>
        </w:rPr>
        <w:t xml:space="preserve">versato in quanto sostenitore di </w:t>
      </w:r>
      <w:proofErr w:type="spellStart"/>
      <w:r>
        <w:rPr>
          <w:rFonts w:ascii="Arial" w:hAnsi="Arial" w:cs="Arial"/>
        </w:rPr>
        <w:t>Nexus</w:t>
      </w:r>
      <w:proofErr w:type="spellEnd"/>
      <w:r>
        <w:rPr>
          <w:rFonts w:ascii="Arial" w:hAnsi="Arial" w:cs="Arial"/>
        </w:rPr>
        <w:t xml:space="preserve"> fin </w:t>
      </w:r>
      <w:r w:rsidR="001E1F0E">
        <w:rPr>
          <w:rFonts w:ascii="Arial" w:hAnsi="Arial" w:cs="Arial"/>
        </w:rPr>
        <w:t>dalla nascita dell’associazio</w:t>
      </w:r>
      <w:r w:rsidR="0022149D">
        <w:rPr>
          <w:rFonts w:ascii="Arial" w:hAnsi="Arial" w:cs="Arial"/>
        </w:rPr>
        <w:t>ne</w:t>
      </w:r>
      <w:r w:rsidR="007904C7">
        <w:rPr>
          <w:rFonts w:ascii="Arial" w:hAnsi="Arial" w:cs="Arial"/>
        </w:rPr>
        <w:t xml:space="preserve"> oltre ad un contributo di € 5.000 aggiuntivo, straordinario, per copertura di spese di gestione</w:t>
      </w:r>
      <w:r w:rsidR="0022149D">
        <w:rPr>
          <w:rFonts w:ascii="Arial" w:hAnsi="Arial" w:cs="Arial"/>
        </w:rPr>
        <w:t>.</w:t>
      </w:r>
    </w:p>
    <w:p w:rsidR="00E05507" w:rsidRDefault="00E05507">
      <w:pPr>
        <w:spacing w:after="120"/>
        <w:ind w:firstLine="284"/>
        <w:jc w:val="both"/>
        <w:rPr>
          <w:rFonts w:ascii="Arial" w:hAnsi="Arial" w:cs="Arial"/>
        </w:rPr>
      </w:pPr>
      <w:r>
        <w:rPr>
          <w:rFonts w:ascii="Arial" w:hAnsi="Arial" w:cs="Arial"/>
        </w:rPr>
        <w:t xml:space="preserve">Le principali voci che compongono </w:t>
      </w:r>
      <w:r>
        <w:rPr>
          <w:rFonts w:ascii="Arial" w:hAnsi="Arial" w:cs="Arial"/>
          <w:b/>
          <w:bCs/>
        </w:rPr>
        <w:t>Altri proventi e ricavi</w:t>
      </w:r>
      <w:r>
        <w:rPr>
          <w:rFonts w:ascii="Arial" w:hAnsi="Arial" w:cs="Arial"/>
        </w:rPr>
        <w:t xml:space="preserve"> sono:</w:t>
      </w:r>
    </w:p>
    <w:p w:rsidR="00E05507" w:rsidRDefault="00E05507">
      <w:pPr>
        <w:numPr>
          <w:ilvl w:val="0"/>
          <w:numId w:val="40"/>
        </w:numPr>
        <w:tabs>
          <w:tab w:val="clear" w:pos="1004"/>
          <w:tab w:val="num" w:pos="709"/>
        </w:tabs>
        <w:spacing w:after="120"/>
        <w:ind w:left="709"/>
        <w:jc w:val="both"/>
        <w:outlineLvl w:val="0"/>
        <w:rPr>
          <w:rFonts w:ascii="Arial" w:hAnsi="Arial" w:cs="Arial"/>
        </w:rPr>
      </w:pPr>
      <w:proofErr w:type="gramStart"/>
      <w:r>
        <w:rPr>
          <w:rFonts w:ascii="Arial" w:hAnsi="Arial" w:cs="Arial"/>
        </w:rPr>
        <w:t>proventi</w:t>
      </w:r>
      <w:proofErr w:type="gramEnd"/>
      <w:r>
        <w:rPr>
          <w:rFonts w:ascii="Arial" w:hAnsi="Arial" w:cs="Arial"/>
        </w:rPr>
        <w:t xml:space="preserve"> derivanti da una quota dei contributi versati dai C.A.A.F. della regione come da delibera dall’Assemblea Soci del 24 aprile 2007 pari a </w:t>
      </w:r>
      <w:r>
        <w:rPr>
          <w:rFonts w:ascii="Arial" w:hAnsi="Arial" w:cs="Arial"/>
          <w:b/>
          <w:bCs/>
        </w:rPr>
        <w:t xml:space="preserve">€ </w:t>
      </w:r>
      <w:r w:rsidR="0022149D">
        <w:rPr>
          <w:rFonts w:ascii="Arial" w:hAnsi="Arial" w:cs="Arial"/>
          <w:b/>
          <w:bCs/>
        </w:rPr>
        <w:t>56.</w:t>
      </w:r>
      <w:r w:rsidR="00BC02C1">
        <w:rPr>
          <w:rFonts w:ascii="Arial" w:hAnsi="Arial" w:cs="Arial"/>
          <w:b/>
          <w:bCs/>
        </w:rPr>
        <w:t>764</w:t>
      </w:r>
      <w:r>
        <w:rPr>
          <w:rFonts w:ascii="Arial" w:hAnsi="Arial" w:cs="Arial"/>
        </w:rPr>
        <w:t>;</w:t>
      </w:r>
    </w:p>
    <w:p w:rsidR="00E05507" w:rsidRDefault="00E05507">
      <w:pPr>
        <w:numPr>
          <w:ilvl w:val="0"/>
          <w:numId w:val="40"/>
        </w:numPr>
        <w:tabs>
          <w:tab w:val="clear" w:pos="1004"/>
          <w:tab w:val="num" w:pos="709"/>
        </w:tabs>
        <w:spacing w:after="120"/>
        <w:ind w:left="709"/>
        <w:jc w:val="both"/>
        <w:outlineLvl w:val="0"/>
        <w:rPr>
          <w:rFonts w:ascii="Arial" w:hAnsi="Arial" w:cs="Arial"/>
        </w:rPr>
      </w:pPr>
      <w:proofErr w:type="gramStart"/>
      <w:r>
        <w:rPr>
          <w:rFonts w:ascii="Arial" w:hAnsi="Arial"/>
          <w:bCs/>
          <w:spacing w:val="-3"/>
        </w:rPr>
        <w:t>proventi</w:t>
      </w:r>
      <w:proofErr w:type="gramEnd"/>
      <w:r>
        <w:rPr>
          <w:rFonts w:ascii="Arial" w:hAnsi="Arial"/>
          <w:bCs/>
          <w:spacing w:val="-3"/>
        </w:rPr>
        <w:t xml:space="preserve"> da lavoro benevolo rendicontati su progetti pari a </w:t>
      </w:r>
      <w:r>
        <w:rPr>
          <w:rFonts w:ascii="Arial" w:hAnsi="Arial"/>
          <w:b/>
          <w:spacing w:val="-3"/>
        </w:rPr>
        <w:t xml:space="preserve">€ </w:t>
      </w:r>
      <w:r w:rsidR="00BC02C1">
        <w:rPr>
          <w:rFonts w:ascii="Arial" w:hAnsi="Arial"/>
          <w:b/>
          <w:spacing w:val="-3"/>
        </w:rPr>
        <w:t>49.506</w:t>
      </w:r>
      <w:r>
        <w:rPr>
          <w:rFonts w:ascii="Arial" w:hAnsi="Arial"/>
          <w:spacing w:val="-3"/>
        </w:rPr>
        <w:t>;</w:t>
      </w:r>
    </w:p>
    <w:p w:rsidR="00E05507" w:rsidRPr="005C7F9A" w:rsidRDefault="00E05507">
      <w:pPr>
        <w:numPr>
          <w:ilvl w:val="0"/>
          <w:numId w:val="40"/>
        </w:numPr>
        <w:tabs>
          <w:tab w:val="clear" w:pos="1004"/>
          <w:tab w:val="num" w:pos="709"/>
        </w:tabs>
        <w:spacing w:after="120"/>
        <w:ind w:left="709"/>
        <w:jc w:val="both"/>
        <w:outlineLvl w:val="0"/>
        <w:rPr>
          <w:rFonts w:ascii="Arial" w:hAnsi="Arial" w:cs="Arial"/>
        </w:rPr>
      </w:pPr>
      <w:proofErr w:type="gramStart"/>
      <w:r>
        <w:rPr>
          <w:rFonts w:ascii="Arial" w:hAnsi="Arial"/>
          <w:spacing w:val="-3"/>
        </w:rPr>
        <w:t>proventi</w:t>
      </w:r>
      <w:proofErr w:type="gramEnd"/>
      <w:r>
        <w:rPr>
          <w:rFonts w:ascii="Arial" w:hAnsi="Arial"/>
          <w:spacing w:val="-3"/>
        </w:rPr>
        <w:t xml:space="preserve"> da sopravvenienze attive di </w:t>
      </w:r>
      <w:r>
        <w:rPr>
          <w:rFonts w:ascii="Arial" w:hAnsi="Arial"/>
          <w:b/>
          <w:bCs/>
          <w:spacing w:val="-3"/>
        </w:rPr>
        <w:t xml:space="preserve">€ </w:t>
      </w:r>
      <w:r w:rsidR="00BC02C1">
        <w:rPr>
          <w:rFonts w:ascii="Arial" w:hAnsi="Arial"/>
          <w:b/>
          <w:bCs/>
          <w:spacing w:val="-3"/>
        </w:rPr>
        <w:t>863</w:t>
      </w:r>
      <w:r w:rsidR="0022149D">
        <w:rPr>
          <w:rFonts w:ascii="Arial" w:hAnsi="Arial"/>
          <w:b/>
          <w:bCs/>
          <w:spacing w:val="-3"/>
        </w:rPr>
        <w:t xml:space="preserve"> </w:t>
      </w:r>
      <w:r w:rsidR="001E1F0E">
        <w:rPr>
          <w:rFonts w:ascii="Arial" w:hAnsi="Arial"/>
          <w:spacing w:val="-3"/>
        </w:rPr>
        <w:t xml:space="preserve">prevalentemente </w:t>
      </w:r>
      <w:r>
        <w:rPr>
          <w:rFonts w:ascii="Arial" w:hAnsi="Arial"/>
          <w:spacing w:val="-3"/>
        </w:rPr>
        <w:t xml:space="preserve">per </w:t>
      </w:r>
      <w:r w:rsidR="00BC02C1">
        <w:rPr>
          <w:rFonts w:ascii="Arial" w:hAnsi="Arial"/>
          <w:spacing w:val="-3"/>
        </w:rPr>
        <w:t>rettifiche a registrazioni del 2015.</w:t>
      </w:r>
    </w:p>
    <w:p w:rsidR="005C7F9A" w:rsidRDefault="005C7F9A">
      <w:pPr>
        <w:numPr>
          <w:ilvl w:val="0"/>
          <w:numId w:val="40"/>
        </w:numPr>
        <w:tabs>
          <w:tab w:val="clear" w:pos="1004"/>
          <w:tab w:val="num" w:pos="709"/>
        </w:tabs>
        <w:spacing w:after="120"/>
        <w:ind w:left="709"/>
        <w:jc w:val="both"/>
        <w:outlineLvl w:val="0"/>
        <w:rPr>
          <w:rFonts w:ascii="Arial" w:hAnsi="Arial" w:cs="Arial"/>
        </w:rPr>
      </w:pPr>
      <w:r>
        <w:rPr>
          <w:rFonts w:ascii="Arial" w:hAnsi="Arial"/>
          <w:spacing w:val="-3"/>
        </w:rPr>
        <w:t xml:space="preserve">Proventi per utilizzo fondi propri </w:t>
      </w:r>
      <w:r w:rsidRPr="005C7F9A">
        <w:rPr>
          <w:rFonts w:ascii="Arial" w:hAnsi="Arial"/>
          <w:b/>
          <w:spacing w:val="-3"/>
        </w:rPr>
        <w:t>€ 24.947</w:t>
      </w:r>
    </w:p>
    <w:p w:rsidR="00E05507" w:rsidRDefault="00E05507">
      <w:pPr>
        <w:spacing w:after="120"/>
        <w:ind w:firstLine="284"/>
        <w:jc w:val="both"/>
        <w:rPr>
          <w:rFonts w:ascii="Arial" w:hAnsi="Arial" w:cs="Arial"/>
        </w:rPr>
      </w:pPr>
    </w:p>
    <w:p w:rsidR="0022149D" w:rsidRDefault="0022149D">
      <w:pPr>
        <w:spacing w:after="120"/>
        <w:jc w:val="both"/>
        <w:rPr>
          <w:rFonts w:ascii="Arial" w:hAnsi="Arial" w:cs="Arial"/>
          <w:b/>
          <w:smallCaps/>
          <w:u w:val="single"/>
        </w:rPr>
      </w:pPr>
    </w:p>
    <w:p w:rsidR="0022149D" w:rsidRDefault="0022149D">
      <w:pPr>
        <w:spacing w:after="120"/>
        <w:jc w:val="both"/>
        <w:rPr>
          <w:rFonts w:ascii="Arial" w:hAnsi="Arial" w:cs="Arial"/>
          <w:b/>
          <w:smallCaps/>
          <w:u w:val="single"/>
        </w:rPr>
      </w:pPr>
    </w:p>
    <w:p w:rsidR="0022149D" w:rsidRDefault="0022149D">
      <w:pPr>
        <w:spacing w:after="120"/>
        <w:jc w:val="both"/>
        <w:rPr>
          <w:rFonts w:ascii="Arial" w:hAnsi="Arial" w:cs="Arial"/>
          <w:b/>
          <w:smallCaps/>
          <w:u w:val="single"/>
        </w:rPr>
      </w:pPr>
    </w:p>
    <w:p w:rsidR="0022149D" w:rsidRDefault="0022149D">
      <w:pPr>
        <w:spacing w:after="120"/>
        <w:jc w:val="both"/>
        <w:rPr>
          <w:rFonts w:ascii="Arial" w:hAnsi="Arial" w:cs="Arial"/>
          <w:b/>
          <w:smallCaps/>
          <w:u w:val="single"/>
        </w:rPr>
      </w:pPr>
    </w:p>
    <w:p w:rsidR="0022149D" w:rsidRDefault="0022149D">
      <w:pPr>
        <w:spacing w:after="120"/>
        <w:jc w:val="both"/>
        <w:rPr>
          <w:rFonts w:ascii="Arial" w:hAnsi="Arial" w:cs="Arial"/>
          <w:b/>
          <w:smallCaps/>
          <w:u w:val="single"/>
        </w:rPr>
      </w:pPr>
    </w:p>
    <w:p w:rsidR="00E05507" w:rsidRDefault="00E05507">
      <w:pPr>
        <w:spacing w:after="120"/>
        <w:jc w:val="both"/>
        <w:rPr>
          <w:rFonts w:ascii="Arial" w:hAnsi="Arial" w:cs="Arial"/>
          <w:smallCaps/>
          <w:u w:val="single"/>
        </w:rPr>
      </w:pPr>
      <w:r>
        <w:rPr>
          <w:rFonts w:ascii="Arial" w:hAnsi="Arial" w:cs="Arial"/>
          <w:b/>
          <w:smallCaps/>
          <w:u w:val="single"/>
        </w:rPr>
        <w:t>Proventi finanziari e patrimoniali</w:t>
      </w:r>
    </w:p>
    <w:p w:rsidR="00E05507" w:rsidRDefault="00E05507">
      <w:pPr>
        <w:spacing w:after="120"/>
        <w:ind w:firstLine="284"/>
        <w:jc w:val="both"/>
        <w:rPr>
          <w:rFonts w:ascii="Arial" w:hAnsi="Arial" w:cs="Arial"/>
        </w:rPr>
      </w:pPr>
      <w:r>
        <w:rPr>
          <w:rFonts w:ascii="Arial" w:hAnsi="Arial" w:cs="Arial"/>
        </w:rPr>
        <w:t xml:space="preserve">I </w:t>
      </w:r>
      <w:r>
        <w:rPr>
          <w:rFonts w:ascii="Arial" w:hAnsi="Arial" w:cs="Arial"/>
          <w:b/>
          <w:bCs/>
        </w:rPr>
        <w:t>Proventi da rapporti bancari</w:t>
      </w:r>
      <w:r>
        <w:rPr>
          <w:rFonts w:ascii="Arial" w:hAnsi="Arial" w:cs="Arial"/>
        </w:rPr>
        <w:t xml:space="preserve"> sono relativi agli interessi m</w:t>
      </w:r>
      <w:r w:rsidR="001E1F0E">
        <w:rPr>
          <w:rFonts w:ascii="Arial" w:hAnsi="Arial" w:cs="Arial"/>
        </w:rPr>
        <w:t xml:space="preserve">aturati sulle giacenze dei c/c pari a </w:t>
      </w:r>
      <w:r w:rsidR="001E1F0E">
        <w:rPr>
          <w:rFonts w:ascii="Arial" w:hAnsi="Arial" w:cs="Arial"/>
          <w:b/>
          <w:bCs/>
        </w:rPr>
        <w:t xml:space="preserve">€ </w:t>
      </w:r>
      <w:proofErr w:type="gramStart"/>
      <w:r w:rsidR="00BC02C1">
        <w:rPr>
          <w:rFonts w:ascii="Arial" w:hAnsi="Arial" w:cs="Arial"/>
          <w:b/>
          <w:bCs/>
        </w:rPr>
        <w:t>171.</w:t>
      </w:r>
      <w:r w:rsidR="008C4F1F" w:rsidRPr="008C4F1F">
        <w:rPr>
          <w:rFonts w:ascii="Arial" w:hAnsi="Arial" w:cs="Arial"/>
          <w:bCs/>
        </w:rPr>
        <w:t>.</w:t>
      </w:r>
      <w:proofErr w:type="gramEnd"/>
    </w:p>
    <w:p w:rsidR="00E05507" w:rsidRDefault="00E05507">
      <w:pPr>
        <w:ind w:firstLine="284"/>
        <w:jc w:val="both"/>
        <w:rPr>
          <w:rFonts w:ascii="Arial" w:hAnsi="Arial" w:cs="Arial"/>
          <w:sz w:val="16"/>
        </w:rPr>
      </w:pPr>
    </w:p>
    <w:p w:rsidR="00E05507" w:rsidRDefault="00E05507">
      <w:pPr>
        <w:pStyle w:val="Pidipagina"/>
        <w:tabs>
          <w:tab w:val="clear" w:pos="4819"/>
          <w:tab w:val="clear" w:pos="9638"/>
        </w:tabs>
        <w:spacing w:after="120"/>
        <w:rPr>
          <w:rFonts w:ascii="Arial" w:hAnsi="Arial" w:cs="Arial"/>
          <w:b/>
          <w:bCs/>
        </w:rPr>
      </w:pPr>
      <w:r>
        <w:rPr>
          <w:rFonts w:ascii="Arial" w:hAnsi="Arial" w:cs="Arial"/>
          <w:b/>
          <w:bCs/>
        </w:rPr>
        <w:t>Risultato gestionale</w:t>
      </w:r>
    </w:p>
    <w:p w:rsidR="00E05507" w:rsidRDefault="00E05507">
      <w:pPr>
        <w:spacing w:after="120"/>
        <w:ind w:firstLine="284"/>
        <w:jc w:val="both"/>
        <w:rPr>
          <w:rFonts w:ascii="Arial" w:hAnsi="Arial" w:cs="Arial"/>
        </w:rPr>
      </w:pPr>
      <w:r>
        <w:rPr>
          <w:rFonts w:ascii="Arial" w:hAnsi="Arial" w:cs="Arial"/>
        </w:rPr>
        <w:t xml:space="preserve">Il risultato gestionale contabile dell’esercizio si chiude con un </w:t>
      </w:r>
      <w:r w:rsidR="008C4F1F">
        <w:rPr>
          <w:rFonts w:ascii="Arial" w:hAnsi="Arial" w:cs="Arial"/>
          <w:b/>
          <w:bCs/>
          <w:i/>
          <w:iCs/>
        </w:rPr>
        <w:t>Disa</w:t>
      </w:r>
      <w:r>
        <w:rPr>
          <w:rFonts w:ascii="Arial" w:hAnsi="Arial" w:cs="Arial"/>
          <w:b/>
          <w:bCs/>
          <w:i/>
          <w:iCs/>
        </w:rPr>
        <w:t>vanzo</w:t>
      </w:r>
      <w:r>
        <w:rPr>
          <w:rFonts w:ascii="Arial" w:hAnsi="Arial" w:cs="Arial"/>
        </w:rPr>
        <w:t xml:space="preserve"> pari a di </w:t>
      </w:r>
      <w:r>
        <w:rPr>
          <w:rFonts w:ascii="Arial" w:hAnsi="Arial" w:cs="Arial"/>
          <w:b/>
        </w:rPr>
        <w:t xml:space="preserve">€ </w:t>
      </w:r>
      <w:r w:rsidR="005C7F9A">
        <w:rPr>
          <w:rFonts w:ascii="Arial" w:hAnsi="Arial" w:cs="Arial"/>
          <w:b/>
        </w:rPr>
        <w:t>4.074</w:t>
      </w:r>
      <w:r w:rsidRPr="003B1F56">
        <w:rPr>
          <w:rFonts w:ascii="Arial" w:hAnsi="Arial" w:cs="Arial"/>
        </w:rPr>
        <w:t xml:space="preserve"> che</w:t>
      </w:r>
      <w:r>
        <w:rPr>
          <w:rFonts w:ascii="Arial" w:hAnsi="Arial" w:cs="Arial"/>
        </w:rPr>
        <w:t xml:space="preserve"> il CD </w:t>
      </w:r>
      <w:r w:rsidRPr="00CB6FAB">
        <w:rPr>
          <w:rFonts w:ascii="Arial" w:hAnsi="Arial" w:cs="Arial"/>
        </w:rPr>
        <w:t xml:space="preserve">propone di </w:t>
      </w:r>
      <w:r w:rsidR="005347B2" w:rsidRPr="00CB6FAB">
        <w:rPr>
          <w:rFonts w:ascii="Arial" w:hAnsi="Arial" w:cs="Arial"/>
          <w:spacing w:val="10"/>
        </w:rPr>
        <w:t xml:space="preserve">i coprire tale disavanzo attingendo dal fondo </w:t>
      </w:r>
      <w:r w:rsidR="005347B2" w:rsidRPr="00CB6FAB">
        <w:rPr>
          <w:rFonts w:ascii="Arial" w:hAnsi="Arial" w:cs="Arial"/>
          <w:b/>
          <w:spacing w:val="10"/>
        </w:rPr>
        <w:t>"Riserve Avanzi Precedenti"</w:t>
      </w:r>
      <w:r w:rsidR="005347B2" w:rsidRPr="00CB6FAB">
        <w:rPr>
          <w:rFonts w:ascii="Arial" w:hAnsi="Arial" w:cs="Arial"/>
          <w:spacing w:val="10"/>
        </w:rPr>
        <w:t>.</w:t>
      </w:r>
    </w:p>
    <w:p w:rsidR="00E05507" w:rsidRDefault="00E05507">
      <w:pPr>
        <w:jc w:val="both"/>
        <w:rPr>
          <w:rFonts w:ascii="Arial" w:hAnsi="Arial" w:cs="Arial"/>
          <w:b/>
          <w:sz w:val="18"/>
        </w:rPr>
      </w:pPr>
    </w:p>
    <w:p w:rsidR="00E05507" w:rsidRDefault="00E05507">
      <w:pPr>
        <w:pStyle w:val="Pidipagina"/>
        <w:tabs>
          <w:tab w:val="clear" w:pos="4819"/>
          <w:tab w:val="clear" w:pos="9638"/>
        </w:tabs>
        <w:rPr>
          <w:rFonts w:ascii="Arial" w:hAnsi="Arial" w:cs="Arial"/>
          <w:sz w:val="18"/>
        </w:rPr>
      </w:pPr>
    </w:p>
    <w:p w:rsidR="00E05507" w:rsidRDefault="00E05507">
      <w:pPr>
        <w:pStyle w:val="Pidipagina"/>
        <w:tabs>
          <w:tab w:val="clear" w:pos="4819"/>
          <w:tab w:val="clear" w:pos="9638"/>
        </w:tabs>
        <w:rPr>
          <w:rFonts w:ascii="Arial" w:hAnsi="Arial" w:cs="Arial"/>
          <w:sz w:val="18"/>
        </w:rPr>
      </w:pPr>
    </w:p>
    <w:p w:rsidR="00E05507" w:rsidRDefault="00E05507">
      <w:pPr>
        <w:pStyle w:val="Pidipagina"/>
        <w:tabs>
          <w:tab w:val="clear" w:pos="4819"/>
          <w:tab w:val="clear" w:pos="9638"/>
        </w:tabs>
        <w:rPr>
          <w:rFonts w:ascii="Arial" w:hAnsi="Arial" w:cs="Arial"/>
          <w:i/>
        </w:rPr>
      </w:pPr>
      <w:r>
        <w:rPr>
          <w:rFonts w:ascii="Arial" w:hAnsi="Arial" w:cs="Arial"/>
          <w:i/>
        </w:rPr>
        <w:t>Relazione allegata al Bilancio consuntivo al 31.12.201</w:t>
      </w:r>
      <w:r w:rsidR="00BC02C1">
        <w:rPr>
          <w:rFonts w:ascii="Arial" w:hAnsi="Arial" w:cs="Arial"/>
          <w:i/>
        </w:rPr>
        <w:t>6</w:t>
      </w:r>
    </w:p>
    <w:p w:rsidR="00E05507" w:rsidRDefault="00E05507">
      <w:pPr>
        <w:rPr>
          <w:rFonts w:ascii="Arial" w:hAnsi="Arial" w:cs="Arial"/>
          <w:sz w:val="18"/>
        </w:rPr>
      </w:pPr>
      <w:r>
        <w:rPr>
          <w:rFonts w:ascii="Arial" w:hAnsi="Arial" w:cs="Arial"/>
          <w:sz w:val="18"/>
        </w:rPr>
        <w:t xml:space="preserve"> </w:t>
      </w:r>
    </w:p>
    <w:p w:rsidR="00E05507" w:rsidRDefault="00E05507">
      <w:pPr>
        <w:rPr>
          <w:rFonts w:ascii="Arial" w:hAnsi="Arial" w:cs="Arial"/>
          <w:sz w:val="18"/>
        </w:rPr>
      </w:pPr>
    </w:p>
    <w:p w:rsidR="00E05507" w:rsidRDefault="00E05507">
      <w:pPr>
        <w:rPr>
          <w:rFonts w:ascii="Arial" w:hAnsi="Arial" w:cs="Arial"/>
        </w:rPr>
      </w:pPr>
    </w:p>
    <w:p w:rsidR="00E05507" w:rsidRDefault="00E05507">
      <w:pPr>
        <w:rPr>
          <w:rFonts w:ascii="Arial" w:hAnsi="Arial" w:cs="Arial"/>
        </w:rPr>
      </w:pPr>
      <w:r>
        <w:rPr>
          <w:rFonts w:ascii="Arial" w:hAnsi="Arial" w:cs="Arial"/>
        </w:rPr>
        <w:t>Per il Consiglio Direttivo</w:t>
      </w:r>
    </w:p>
    <w:p w:rsidR="00E05507" w:rsidRDefault="00E05507">
      <w:pPr>
        <w:rPr>
          <w:rFonts w:ascii="Arial" w:hAnsi="Arial" w:cs="Arial"/>
        </w:rPr>
      </w:pPr>
      <w:r>
        <w:rPr>
          <w:rFonts w:ascii="Arial" w:hAnsi="Arial" w:cs="Arial"/>
        </w:rPr>
        <w:t>Il Presidente di NEXUS E.R.</w:t>
      </w:r>
    </w:p>
    <w:p w:rsidR="00E05507" w:rsidRDefault="00E05507">
      <w:pPr>
        <w:rPr>
          <w:rFonts w:ascii="Arial" w:hAnsi="Arial" w:cs="Arial"/>
        </w:rPr>
      </w:pPr>
      <w:r>
        <w:rPr>
          <w:rFonts w:ascii="Arial" w:hAnsi="Arial" w:cs="Arial"/>
        </w:rPr>
        <w:t xml:space="preserve">Sandra </w:t>
      </w:r>
      <w:proofErr w:type="spellStart"/>
      <w:r>
        <w:rPr>
          <w:rFonts w:ascii="Arial" w:hAnsi="Arial" w:cs="Arial"/>
        </w:rPr>
        <w:t>Pareschi</w:t>
      </w:r>
      <w:proofErr w:type="spellEnd"/>
    </w:p>
    <w:p w:rsidR="00E05507" w:rsidRDefault="00E05507">
      <w:pPr>
        <w:jc w:val="both"/>
        <w:rPr>
          <w:rFonts w:ascii="Arial" w:hAnsi="Arial" w:cs="Arial"/>
          <w:b/>
          <w:sz w:val="18"/>
        </w:rPr>
      </w:pPr>
    </w:p>
    <w:p w:rsidR="00E05507" w:rsidRDefault="00E05507">
      <w:pPr>
        <w:jc w:val="both"/>
        <w:rPr>
          <w:rFonts w:ascii="Arial" w:hAnsi="Arial" w:cs="Arial"/>
          <w:b/>
          <w:sz w:val="18"/>
        </w:rPr>
      </w:pPr>
    </w:p>
    <w:p w:rsidR="00E05507" w:rsidRDefault="00E05507">
      <w:pPr>
        <w:jc w:val="both"/>
        <w:rPr>
          <w:rFonts w:ascii="Arial" w:hAnsi="Arial" w:cs="Arial"/>
          <w:b/>
          <w:sz w:val="18"/>
        </w:rPr>
      </w:pPr>
    </w:p>
    <w:p w:rsidR="00E05507" w:rsidRDefault="00E05507">
      <w:pPr>
        <w:jc w:val="both"/>
        <w:rPr>
          <w:rFonts w:ascii="Arial" w:hAnsi="Arial" w:cs="Arial"/>
          <w:b/>
          <w:sz w:val="18"/>
        </w:rPr>
      </w:pPr>
    </w:p>
    <w:p w:rsidR="00E05507" w:rsidRDefault="00E05507">
      <w:pPr>
        <w:jc w:val="both"/>
        <w:rPr>
          <w:rFonts w:ascii="Arial" w:hAnsi="Arial" w:cs="Arial"/>
          <w:b/>
          <w:sz w:val="18"/>
        </w:rPr>
      </w:pPr>
    </w:p>
    <w:p w:rsidR="00E05507" w:rsidRDefault="00E05507">
      <w:pPr>
        <w:rPr>
          <w:sz w:val="22"/>
        </w:rPr>
      </w:pPr>
    </w:p>
    <w:sectPr w:rsidR="00E05507" w:rsidSect="00B5578E">
      <w:footerReference w:type="default" r:id="rId42"/>
      <w:footerReference w:type="first" r:id="rId43"/>
      <w:pgSz w:w="11906" w:h="16838" w:code="9"/>
      <w:pgMar w:top="1135" w:right="1134" w:bottom="1985" w:left="1134" w:header="720" w:footer="340"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73" w:rsidRDefault="007C0A73">
      <w:r>
        <w:separator/>
      </w:r>
    </w:p>
  </w:endnote>
  <w:endnote w:type="continuationSeparator" w:id="0">
    <w:p w:rsidR="007C0A73" w:rsidRDefault="007C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A73" w:rsidRDefault="007C0A73">
    <w:pPr>
      <w:framePr w:w="8355" w:h="746" w:hSpace="141" w:wrap="auto" w:vAnchor="page" w:hAnchor="page" w:x="2305" w:y="15125"/>
      <w:pBdr>
        <w:top w:val="single" w:sz="6" w:space="1" w:color="auto"/>
        <w:left w:val="single" w:sz="6" w:space="1" w:color="auto"/>
        <w:bottom w:val="single" w:sz="6" w:space="1" w:color="auto"/>
        <w:right w:val="single" w:sz="6" w:space="1" w:color="auto"/>
      </w:pBdr>
      <w:jc w:val="center"/>
      <w:rPr>
        <w:rFonts w:ascii="Georgia" w:hAnsi="Georgia"/>
      </w:rPr>
    </w:pPr>
    <w:proofErr w:type="spellStart"/>
    <w:r>
      <w:rPr>
        <w:rFonts w:ascii="Georgia" w:hAnsi="Georgia"/>
      </w:rPr>
      <w:t>Nexus</w:t>
    </w:r>
    <w:proofErr w:type="spellEnd"/>
    <w:r>
      <w:rPr>
        <w:rFonts w:ascii="Georgia" w:hAnsi="Georgia"/>
      </w:rPr>
      <w:t xml:space="preserve"> Solidarietà Internazionale Emilia Romagna </w:t>
    </w:r>
  </w:p>
  <w:p w:rsidR="007C0A73" w:rsidRDefault="007C0A73">
    <w:pPr>
      <w:framePr w:w="8355" w:h="746" w:hSpace="141" w:wrap="auto" w:vAnchor="page" w:hAnchor="page" w:x="2305" w:y="15125"/>
      <w:pBdr>
        <w:top w:val="single" w:sz="6" w:space="1" w:color="auto"/>
        <w:left w:val="single" w:sz="6" w:space="1" w:color="auto"/>
        <w:bottom w:val="single" w:sz="6" w:space="1" w:color="auto"/>
        <w:right w:val="single" w:sz="6" w:space="1" w:color="auto"/>
      </w:pBdr>
      <w:jc w:val="center"/>
      <w:rPr>
        <w:rFonts w:ascii="Georgia" w:hAnsi="Georgia"/>
      </w:rPr>
    </w:pPr>
    <w:proofErr w:type="gramStart"/>
    <w:r>
      <w:rPr>
        <w:rFonts w:ascii="Georgia" w:hAnsi="Georgia"/>
      </w:rPr>
      <w:t>via</w:t>
    </w:r>
    <w:proofErr w:type="gramEnd"/>
    <w:r>
      <w:rPr>
        <w:rFonts w:ascii="Georgia" w:hAnsi="Georgia"/>
      </w:rPr>
      <w:t xml:space="preserve"> Marconi 69, 40122 Bologna (Italia)</w:t>
    </w:r>
  </w:p>
  <w:p w:rsidR="007C0A73" w:rsidRDefault="007C0A73">
    <w:pPr>
      <w:framePr w:w="8355" w:h="746" w:hSpace="141" w:wrap="auto" w:vAnchor="page" w:hAnchor="page" w:x="2305" w:y="15125"/>
      <w:pBdr>
        <w:top w:val="single" w:sz="6" w:space="1" w:color="auto"/>
        <w:left w:val="single" w:sz="6" w:space="1" w:color="auto"/>
        <w:bottom w:val="single" w:sz="6" w:space="1" w:color="auto"/>
        <w:right w:val="single" w:sz="6" w:space="1" w:color="auto"/>
      </w:pBdr>
      <w:jc w:val="center"/>
      <w:rPr>
        <w:lang w:val="fr-FR"/>
      </w:rPr>
    </w:pPr>
    <w:proofErr w:type="gramStart"/>
    <w:r>
      <w:rPr>
        <w:rFonts w:ascii="Georgia" w:hAnsi="Georgia"/>
        <w:lang w:val="fr-FR"/>
      </w:rPr>
      <w:t>Tel:</w:t>
    </w:r>
    <w:proofErr w:type="gramEnd"/>
    <w:r>
      <w:rPr>
        <w:rFonts w:ascii="Georgia" w:hAnsi="Georgia"/>
        <w:lang w:val="fr-FR"/>
      </w:rPr>
      <w:t xml:space="preserve"> +39051294775 </w:t>
    </w:r>
    <w:r w:rsidR="00A57047">
      <w:rPr>
        <w:rFonts w:ascii="Georgia" w:hAnsi="Georgia"/>
        <w:lang w:val="fr-FR"/>
      </w:rPr>
      <w:t xml:space="preserve">   </w:t>
    </w:r>
    <w:r>
      <w:rPr>
        <w:rFonts w:ascii="Georgia" w:hAnsi="Georgia"/>
        <w:lang w:val="fr-FR"/>
      </w:rPr>
      <w:t xml:space="preserve">Fax: +39051294810 </w:t>
    </w:r>
    <w:r w:rsidR="00A57047">
      <w:rPr>
        <w:rFonts w:ascii="Georgia" w:hAnsi="Georgia"/>
        <w:lang w:val="fr-FR"/>
      </w:rPr>
      <w:t xml:space="preserve">  </w:t>
    </w:r>
    <w:r>
      <w:rPr>
        <w:rFonts w:ascii="Georgia" w:hAnsi="Georgia"/>
        <w:lang w:val="fr-FR"/>
      </w:rPr>
      <w:t xml:space="preserve"> Mail: er_nexus@er.cgil.it</w:t>
    </w:r>
  </w:p>
  <w:p w:rsidR="007C0A73" w:rsidRDefault="007C0A73">
    <w:pPr>
      <w:jc w:val="both"/>
      <w:rPr>
        <w:noProof/>
      </w:rPr>
    </w:pPr>
    <w:r>
      <w:rPr>
        <w:noProof/>
      </w:rPr>
      <w:drawing>
        <wp:inline distT="0" distB="0" distL="0" distR="0" wp14:anchorId="469806B9" wp14:editId="5146BBBA">
          <wp:extent cx="590550" cy="787400"/>
          <wp:effectExtent l="0" t="0" r="0" b="0"/>
          <wp:docPr id="5" name="Immagine 5" descr="logo nexus fu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nexus futur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8740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tab/>
    </w:r>
    <w:r>
      <w:rPr>
        <w:noProof/>
      </w:rPr>
      <w:tab/>
      <w:t xml:space="preserve">  </w:t>
    </w:r>
    <w:r>
      <w:rPr>
        <w:rStyle w:val="Numeropagina"/>
        <w:rFonts w:ascii="Arial" w:hAnsi="Arial" w:cs="Arial"/>
        <w:b/>
      </w:rPr>
      <w:fldChar w:fldCharType="begin"/>
    </w:r>
    <w:r>
      <w:rPr>
        <w:rStyle w:val="Numeropagina"/>
        <w:rFonts w:ascii="Arial" w:hAnsi="Arial" w:cs="Arial"/>
        <w:b/>
      </w:rPr>
      <w:instrText xml:space="preserve"> PAGE </w:instrText>
    </w:r>
    <w:r>
      <w:rPr>
        <w:rStyle w:val="Numeropagina"/>
        <w:rFonts w:ascii="Arial" w:hAnsi="Arial" w:cs="Arial"/>
        <w:b/>
      </w:rPr>
      <w:fldChar w:fldCharType="separate"/>
    </w:r>
    <w:r w:rsidR="0012767F">
      <w:rPr>
        <w:rStyle w:val="Numeropagina"/>
        <w:rFonts w:ascii="Arial" w:hAnsi="Arial" w:cs="Arial"/>
        <w:b/>
        <w:noProof/>
      </w:rPr>
      <w:t>22</w:t>
    </w:r>
    <w:r>
      <w:rPr>
        <w:rStyle w:val="Numeropagina"/>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A73" w:rsidRDefault="007C0A73">
    <w:pPr>
      <w:framePr w:w="8355" w:h="746" w:hSpace="141" w:wrap="auto" w:vAnchor="page" w:hAnchor="page" w:x="2305" w:y="15305"/>
      <w:pBdr>
        <w:top w:val="single" w:sz="6" w:space="1" w:color="auto"/>
        <w:left w:val="single" w:sz="6" w:space="1" w:color="auto"/>
        <w:bottom w:val="single" w:sz="6" w:space="1" w:color="auto"/>
        <w:right w:val="single" w:sz="6" w:space="1" w:color="auto"/>
      </w:pBdr>
      <w:jc w:val="center"/>
      <w:rPr>
        <w:rFonts w:ascii="Georgia" w:hAnsi="Georgia"/>
      </w:rPr>
    </w:pPr>
    <w:proofErr w:type="spellStart"/>
    <w:r>
      <w:rPr>
        <w:rFonts w:ascii="Georgia" w:hAnsi="Georgia"/>
      </w:rPr>
      <w:t>Nexus</w:t>
    </w:r>
    <w:proofErr w:type="spellEnd"/>
    <w:r>
      <w:rPr>
        <w:rFonts w:ascii="Georgia" w:hAnsi="Georgia"/>
      </w:rPr>
      <w:t xml:space="preserve"> Solidarietà Internazionale Emilia Romagna </w:t>
    </w:r>
  </w:p>
  <w:p w:rsidR="007C0A73" w:rsidRDefault="007C0A73">
    <w:pPr>
      <w:framePr w:w="8355" w:h="746" w:hSpace="141" w:wrap="auto" w:vAnchor="page" w:hAnchor="page" w:x="2305" w:y="15305"/>
      <w:pBdr>
        <w:top w:val="single" w:sz="6" w:space="1" w:color="auto"/>
        <w:left w:val="single" w:sz="6" w:space="1" w:color="auto"/>
        <w:bottom w:val="single" w:sz="6" w:space="1" w:color="auto"/>
        <w:right w:val="single" w:sz="6" w:space="1" w:color="auto"/>
      </w:pBdr>
      <w:jc w:val="center"/>
      <w:rPr>
        <w:rFonts w:ascii="Georgia" w:hAnsi="Georgia"/>
      </w:rPr>
    </w:pPr>
    <w:proofErr w:type="gramStart"/>
    <w:r>
      <w:rPr>
        <w:rFonts w:ascii="Georgia" w:hAnsi="Georgia"/>
      </w:rPr>
      <w:t>via</w:t>
    </w:r>
    <w:proofErr w:type="gramEnd"/>
    <w:r>
      <w:rPr>
        <w:rFonts w:ascii="Georgia" w:hAnsi="Georgia"/>
      </w:rPr>
      <w:t xml:space="preserve"> Marconi 69, 40122 Bologna (Italia)</w:t>
    </w:r>
  </w:p>
  <w:p w:rsidR="007C0A73" w:rsidRDefault="007C0A73">
    <w:pPr>
      <w:framePr w:w="8355" w:h="746" w:hSpace="141" w:wrap="auto" w:vAnchor="page" w:hAnchor="page" w:x="2305" w:y="15305"/>
      <w:pBdr>
        <w:top w:val="single" w:sz="6" w:space="1" w:color="auto"/>
        <w:left w:val="single" w:sz="6" w:space="1" w:color="auto"/>
        <w:bottom w:val="single" w:sz="6" w:space="1" w:color="auto"/>
        <w:right w:val="single" w:sz="6" w:space="1" w:color="auto"/>
      </w:pBdr>
      <w:jc w:val="center"/>
      <w:rPr>
        <w:lang w:val="fr-FR"/>
      </w:rPr>
    </w:pPr>
    <w:proofErr w:type="gramStart"/>
    <w:r>
      <w:rPr>
        <w:rFonts w:ascii="Georgia" w:hAnsi="Georgia"/>
        <w:lang w:val="fr-FR"/>
      </w:rPr>
      <w:t>Tel:</w:t>
    </w:r>
    <w:proofErr w:type="gramEnd"/>
    <w:r>
      <w:rPr>
        <w:rFonts w:ascii="Georgia" w:hAnsi="Georgia"/>
        <w:lang w:val="fr-FR"/>
      </w:rPr>
      <w:t xml:space="preserve"> +39051294775 </w:t>
    </w:r>
    <w:r>
      <w:rPr>
        <w:rFonts w:ascii="Georgia" w:hAnsi="Georgia"/>
        <w:lang w:val="fr-FR"/>
      </w:rPr>
      <w:tab/>
      <w:t>Fax: +39051294810  Mail: er_nexus@er.cgil.it</w:t>
    </w:r>
  </w:p>
  <w:p w:rsidR="007C0A73" w:rsidRDefault="007C0A73">
    <w:pPr>
      <w:pStyle w:val="Pidipagina"/>
    </w:pPr>
    <w:r>
      <w:rPr>
        <w:noProof/>
      </w:rPr>
      <w:drawing>
        <wp:inline distT="0" distB="0" distL="0" distR="0">
          <wp:extent cx="590550" cy="787400"/>
          <wp:effectExtent l="0" t="0" r="0" b="0"/>
          <wp:docPr id="6" name="Immagine 6" descr="logo nexus fu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nexus futur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8740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rStyle w:val="Numeropagina"/>
        <w:rFonts w:ascii="Arial" w:hAnsi="Arial" w:cs="Arial"/>
        <w:b/>
      </w:rPr>
      <w:fldChar w:fldCharType="begin"/>
    </w:r>
    <w:r>
      <w:rPr>
        <w:rStyle w:val="Numeropagina"/>
        <w:rFonts w:ascii="Arial" w:hAnsi="Arial" w:cs="Arial"/>
        <w:b/>
      </w:rPr>
      <w:instrText xml:space="preserve"> PAGE </w:instrText>
    </w:r>
    <w:r>
      <w:rPr>
        <w:rStyle w:val="Numeropagina"/>
        <w:rFonts w:ascii="Arial" w:hAnsi="Arial" w:cs="Arial"/>
        <w:b/>
      </w:rPr>
      <w:fldChar w:fldCharType="separate"/>
    </w:r>
    <w:r w:rsidR="0012767F">
      <w:rPr>
        <w:rStyle w:val="Numeropagina"/>
        <w:rFonts w:ascii="Arial" w:hAnsi="Arial" w:cs="Arial"/>
        <w:b/>
        <w:noProof/>
      </w:rPr>
      <w:t>5</w:t>
    </w:r>
    <w:r>
      <w:rPr>
        <w:rStyle w:val="Numeropagina"/>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73" w:rsidRDefault="007C0A73">
      <w:r>
        <w:separator/>
      </w:r>
    </w:p>
  </w:footnote>
  <w:footnote w:type="continuationSeparator" w:id="0">
    <w:p w:rsidR="007C0A73" w:rsidRDefault="007C0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96F15"/>
    <w:multiLevelType w:val="hybridMultilevel"/>
    <w:tmpl w:val="8D80EF6A"/>
    <w:lvl w:ilvl="0" w:tplc="95BCBF92">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6EA64CC"/>
    <w:multiLevelType w:val="hybridMultilevel"/>
    <w:tmpl w:val="9EB054EE"/>
    <w:lvl w:ilvl="0" w:tplc="FFFFFFFF">
      <w:start w:val="1996"/>
      <w:numFmt w:val="bullet"/>
      <w:lvlText w:val=""/>
      <w:legacy w:legacy="1" w:legacySpace="360" w:legacyIndent="360"/>
      <w:lvlJc w:val="left"/>
      <w:pPr>
        <w:ind w:left="360" w:hanging="360"/>
      </w:pPr>
      <w:rPr>
        <w:rFonts w:ascii="Symbol" w:hAnsi="Symbol" w:cs="Times New Roman" w:hint="default"/>
        <w:b w:val="0"/>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945450A"/>
    <w:multiLevelType w:val="multilevel"/>
    <w:tmpl w:val="7F2AE9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EA6C4B"/>
    <w:multiLevelType w:val="hybridMultilevel"/>
    <w:tmpl w:val="80FE2C7A"/>
    <w:lvl w:ilvl="0" w:tplc="04100007">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E7311B3"/>
    <w:multiLevelType w:val="hybridMultilevel"/>
    <w:tmpl w:val="C0D2AFAC"/>
    <w:lvl w:ilvl="0" w:tplc="04100001">
      <w:start w:val="1"/>
      <w:numFmt w:val="bullet"/>
      <w:lvlText w:val=""/>
      <w:lvlJc w:val="left"/>
      <w:pPr>
        <w:tabs>
          <w:tab w:val="num" w:pos="360"/>
        </w:tabs>
        <w:ind w:left="360" w:hanging="360"/>
      </w:pPr>
      <w:rPr>
        <w:rFonts w:ascii="Symbol" w:hAnsi="Symbol" w:hint="default"/>
      </w:rPr>
    </w:lvl>
    <w:lvl w:ilvl="1" w:tplc="FC784D46">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1A34DF5"/>
    <w:multiLevelType w:val="hybridMultilevel"/>
    <w:tmpl w:val="EAB6001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1D0AC0"/>
    <w:multiLevelType w:val="hybridMultilevel"/>
    <w:tmpl w:val="433A8AAE"/>
    <w:lvl w:ilvl="0" w:tplc="AA9E1352">
      <w:start w:val="1"/>
      <w:numFmt w:val="bullet"/>
      <w:lvlText w:val=""/>
      <w:lvlJc w:val="left"/>
      <w:pPr>
        <w:tabs>
          <w:tab w:val="num" w:pos="0"/>
        </w:tabs>
        <w:ind w:left="227" w:hanging="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6F748B3"/>
    <w:multiLevelType w:val="hybridMultilevel"/>
    <w:tmpl w:val="20E2C13E"/>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717"/>
        </w:tabs>
        <w:ind w:left="717" w:hanging="360"/>
      </w:pPr>
      <w:rPr>
        <w:rFonts w:ascii="Courier New" w:hAnsi="Courier New" w:cs="Courier New" w:hint="default"/>
      </w:rPr>
    </w:lvl>
    <w:lvl w:ilvl="2" w:tplc="04100005" w:tentative="1">
      <w:start w:val="1"/>
      <w:numFmt w:val="bullet"/>
      <w:lvlText w:val=""/>
      <w:lvlJc w:val="left"/>
      <w:pPr>
        <w:tabs>
          <w:tab w:val="num" w:pos="1437"/>
        </w:tabs>
        <w:ind w:left="1437" w:hanging="360"/>
      </w:pPr>
      <w:rPr>
        <w:rFonts w:ascii="Wingdings" w:hAnsi="Wingdings" w:hint="default"/>
      </w:rPr>
    </w:lvl>
    <w:lvl w:ilvl="3" w:tplc="04100001" w:tentative="1">
      <w:start w:val="1"/>
      <w:numFmt w:val="bullet"/>
      <w:lvlText w:val=""/>
      <w:lvlJc w:val="left"/>
      <w:pPr>
        <w:tabs>
          <w:tab w:val="num" w:pos="2157"/>
        </w:tabs>
        <w:ind w:left="2157" w:hanging="360"/>
      </w:pPr>
      <w:rPr>
        <w:rFonts w:ascii="Symbol" w:hAnsi="Symbol" w:hint="default"/>
      </w:rPr>
    </w:lvl>
    <w:lvl w:ilvl="4" w:tplc="04100003" w:tentative="1">
      <w:start w:val="1"/>
      <w:numFmt w:val="bullet"/>
      <w:lvlText w:val="o"/>
      <w:lvlJc w:val="left"/>
      <w:pPr>
        <w:tabs>
          <w:tab w:val="num" w:pos="2877"/>
        </w:tabs>
        <w:ind w:left="2877" w:hanging="360"/>
      </w:pPr>
      <w:rPr>
        <w:rFonts w:ascii="Courier New" w:hAnsi="Courier New" w:cs="Courier New" w:hint="default"/>
      </w:rPr>
    </w:lvl>
    <w:lvl w:ilvl="5" w:tplc="04100005" w:tentative="1">
      <w:start w:val="1"/>
      <w:numFmt w:val="bullet"/>
      <w:lvlText w:val=""/>
      <w:lvlJc w:val="left"/>
      <w:pPr>
        <w:tabs>
          <w:tab w:val="num" w:pos="3597"/>
        </w:tabs>
        <w:ind w:left="3597" w:hanging="360"/>
      </w:pPr>
      <w:rPr>
        <w:rFonts w:ascii="Wingdings" w:hAnsi="Wingdings" w:hint="default"/>
      </w:rPr>
    </w:lvl>
    <w:lvl w:ilvl="6" w:tplc="04100001" w:tentative="1">
      <w:start w:val="1"/>
      <w:numFmt w:val="bullet"/>
      <w:lvlText w:val=""/>
      <w:lvlJc w:val="left"/>
      <w:pPr>
        <w:tabs>
          <w:tab w:val="num" w:pos="4317"/>
        </w:tabs>
        <w:ind w:left="4317" w:hanging="360"/>
      </w:pPr>
      <w:rPr>
        <w:rFonts w:ascii="Symbol" w:hAnsi="Symbol" w:hint="default"/>
      </w:rPr>
    </w:lvl>
    <w:lvl w:ilvl="7" w:tplc="04100003" w:tentative="1">
      <w:start w:val="1"/>
      <w:numFmt w:val="bullet"/>
      <w:lvlText w:val="o"/>
      <w:lvlJc w:val="left"/>
      <w:pPr>
        <w:tabs>
          <w:tab w:val="num" w:pos="5037"/>
        </w:tabs>
        <w:ind w:left="5037" w:hanging="360"/>
      </w:pPr>
      <w:rPr>
        <w:rFonts w:ascii="Courier New" w:hAnsi="Courier New" w:cs="Courier New" w:hint="default"/>
      </w:rPr>
    </w:lvl>
    <w:lvl w:ilvl="8" w:tplc="04100005" w:tentative="1">
      <w:start w:val="1"/>
      <w:numFmt w:val="bullet"/>
      <w:lvlText w:val=""/>
      <w:lvlJc w:val="left"/>
      <w:pPr>
        <w:tabs>
          <w:tab w:val="num" w:pos="5757"/>
        </w:tabs>
        <w:ind w:left="5757" w:hanging="360"/>
      </w:pPr>
      <w:rPr>
        <w:rFonts w:ascii="Wingdings" w:hAnsi="Wingdings" w:hint="default"/>
      </w:rPr>
    </w:lvl>
  </w:abstractNum>
  <w:abstractNum w:abstractNumId="9">
    <w:nsid w:val="1D905E29"/>
    <w:multiLevelType w:val="hybridMultilevel"/>
    <w:tmpl w:val="491E954C"/>
    <w:lvl w:ilvl="0" w:tplc="57306736">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0">
    <w:nsid w:val="23F36B71"/>
    <w:multiLevelType w:val="hybridMultilevel"/>
    <w:tmpl w:val="39747840"/>
    <w:lvl w:ilvl="0" w:tplc="FFFFFFFF">
      <w:start w:val="1996"/>
      <w:numFmt w:val="bullet"/>
      <w:lvlText w:val=""/>
      <w:legacy w:legacy="1" w:legacySpace="360" w:legacyIndent="360"/>
      <w:lvlJc w:val="left"/>
      <w:pPr>
        <w:ind w:left="360" w:hanging="360"/>
      </w:pPr>
      <w:rPr>
        <w:rFonts w:ascii="Symbol" w:hAnsi="Symbol" w:cs="Times New Roman" w:hint="default"/>
        <w:b w:val="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25381E94"/>
    <w:multiLevelType w:val="hybridMultilevel"/>
    <w:tmpl w:val="0E0E7338"/>
    <w:lvl w:ilvl="0" w:tplc="FFFFFFFF">
      <w:start w:val="1996"/>
      <w:numFmt w:val="bullet"/>
      <w:lvlText w:val=""/>
      <w:legacy w:legacy="1" w:legacySpace="360" w:legacyIndent="360"/>
      <w:lvlJc w:val="left"/>
      <w:pPr>
        <w:ind w:left="360" w:hanging="360"/>
      </w:pPr>
      <w:rPr>
        <w:rFonts w:ascii="Symbol" w:hAnsi="Symbol" w:cs="Times New Roman" w:hint="default"/>
        <w:b w:val="0"/>
      </w:rPr>
    </w:lvl>
    <w:lvl w:ilvl="1" w:tplc="FFFFFFFF">
      <w:numFmt w:val="bullet"/>
      <w:lvlText w:val="-"/>
      <w:lvlJc w:val="left"/>
      <w:pPr>
        <w:tabs>
          <w:tab w:val="num" w:pos="1080"/>
        </w:tabs>
        <w:ind w:left="1080" w:hanging="360"/>
      </w:pPr>
      <w:rPr>
        <w:rFonts w:ascii="Times New Roman" w:eastAsia="Times New Roman" w:hAnsi="Times New Roman" w:cs="Times New Roman" w:hint="default"/>
        <w: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B3D7CC3"/>
    <w:multiLevelType w:val="hybridMultilevel"/>
    <w:tmpl w:val="39BAEFE4"/>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6F5CBC"/>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39470E36"/>
    <w:multiLevelType w:val="hybridMultilevel"/>
    <w:tmpl w:val="B7B66316"/>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5">
    <w:nsid w:val="3BBC6886"/>
    <w:multiLevelType w:val="hybridMultilevel"/>
    <w:tmpl w:val="B90CAFFA"/>
    <w:lvl w:ilvl="0" w:tplc="04100007">
      <w:start w:val="1"/>
      <w:numFmt w:val="bullet"/>
      <w:lvlText w:val=""/>
      <w:lvlJc w:val="left"/>
      <w:pPr>
        <w:tabs>
          <w:tab w:val="num" w:pos="360"/>
        </w:tabs>
        <w:ind w:left="360" w:hanging="360"/>
      </w:pPr>
      <w:rPr>
        <w:rFonts w:ascii="Wingdings" w:hAnsi="Wingdings" w:hint="default"/>
        <w:sz w:val="16"/>
      </w:rPr>
    </w:lvl>
    <w:lvl w:ilvl="1" w:tplc="C3C60FA4">
      <w:numFmt w:val="bullet"/>
      <w:lvlText w:val="-"/>
      <w:lvlJc w:val="left"/>
      <w:pPr>
        <w:tabs>
          <w:tab w:val="num" w:pos="1080"/>
        </w:tabs>
        <w:ind w:left="1080" w:hanging="360"/>
      </w:pPr>
      <w:rPr>
        <w:rFonts w:ascii="Times New Roman" w:eastAsia="Times New Roman" w:hAnsi="Times New Roman" w:cs="Times New Roman" w:hint="default"/>
        <w:i/>
        <w:u w:val="single"/>
      </w:rPr>
    </w:lvl>
    <w:lvl w:ilvl="2" w:tplc="5F94127E" w:tentative="1">
      <w:start w:val="1"/>
      <w:numFmt w:val="bullet"/>
      <w:lvlText w:val=""/>
      <w:lvlJc w:val="left"/>
      <w:pPr>
        <w:tabs>
          <w:tab w:val="num" w:pos="1800"/>
        </w:tabs>
        <w:ind w:left="1800" w:hanging="360"/>
      </w:pPr>
      <w:rPr>
        <w:rFonts w:ascii="Wingdings" w:hAnsi="Wingdings" w:hint="default"/>
      </w:rPr>
    </w:lvl>
    <w:lvl w:ilvl="3" w:tplc="E3E08EAA" w:tentative="1">
      <w:start w:val="1"/>
      <w:numFmt w:val="bullet"/>
      <w:lvlText w:val=""/>
      <w:lvlJc w:val="left"/>
      <w:pPr>
        <w:tabs>
          <w:tab w:val="num" w:pos="2520"/>
        </w:tabs>
        <w:ind w:left="2520" w:hanging="360"/>
      </w:pPr>
      <w:rPr>
        <w:rFonts w:ascii="Symbol" w:hAnsi="Symbol" w:hint="default"/>
      </w:rPr>
    </w:lvl>
    <w:lvl w:ilvl="4" w:tplc="73EED486" w:tentative="1">
      <w:start w:val="1"/>
      <w:numFmt w:val="bullet"/>
      <w:lvlText w:val="o"/>
      <w:lvlJc w:val="left"/>
      <w:pPr>
        <w:tabs>
          <w:tab w:val="num" w:pos="3240"/>
        </w:tabs>
        <w:ind w:left="3240" w:hanging="360"/>
      </w:pPr>
      <w:rPr>
        <w:rFonts w:ascii="Courier New" w:hAnsi="Courier New" w:hint="default"/>
      </w:rPr>
    </w:lvl>
    <w:lvl w:ilvl="5" w:tplc="945C1594" w:tentative="1">
      <w:start w:val="1"/>
      <w:numFmt w:val="bullet"/>
      <w:lvlText w:val=""/>
      <w:lvlJc w:val="left"/>
      <w:pPr>
        <w:tabs>
          <w:tab w:val="num" w:pos="3960"/>
        </w:tabs>
        <w:ind w:left="3960" w:hanging="360"/>
      </w:pPr>
      <w:rPr>
        <w:rFonts w:ascii="Wingdings" w:hAnsi="Wingdings" w:hint="default"/>
      </w:rPr>
    </w:lvl>
    <w:lvl w:ilvl="6" w:tplc="1C16EE46" w:tentative="1">
      <w:start w:val="1"/>
      <w:numFmt w:val="bullet"/>
      <w:lvlText w:val=""/>
      <w:lvlJc w:val="left"/>
      <w:pPr>
        <w:tabs>
          <w:tab w:val="num" w:pos="4680"/>
        </w:tabs>
        <w:ind w:left="4680" w:hanging="360"/>
      </w:pPr>
      <w:rPr>
        <w:rFonts w:ascii="Symbol" w:hAnsi="Symbol" w:hint="default"/>
      </w:rPr>
    </w:lvl>
    <w:lvl w:ilvl="7" w:tplc="9D7080EA" w:tentative="1">
      <w:start w:val="1"/>
      <w:numFmt w:val="bullet"/>
      <w:lvlText w:val="o"/>
      <w:lvlJc w:val="left"/>
      <w:pPr>
        <w:tabs>
          <w:tab w:val="num" w:pos="5400"/>
        </w:tabs>
        <w:ind w:left="5400" w:hanging="360"/>
      </w:pPr>
      <w:rPr>
        <w:rFonts w:ascii="Courier New" w:hAnsi="Courier New" w:hint="default"/>
      </w:rPr>
    </w:lvl>
    <w:lvl w:ilvl="8" w:tplc="02526F8C" w:tentative="1">
      <w:start w:val="1"/>
      <w:numFmt w:val="bullet"/>
      <w:lvlText w:val=""/>
      <w:lvlJc w:val="left"/>
      <w:pPr>
        <w:tabs>
          <w:tab w:val="num" w:pos="6120"/>
        </w:tabs>
        <w:ind w:left="6120" w:hanging="360"/>
      </w:pPr>
      <w:rPr>
        <w:rFonts w:ascii="Wingdings" w:hAnsi="Wingdings" w:hint="default"/>
      </w:rPr>
    </w:lvl>
  </w:abstractNum>
  <w:abstractNum w:abstractNumId="16">
    <w:nsid w:val="3C135A44"/>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17">
    <w:nsid w:val="3D257701"/>
    <w:multiLevelType w:val="hybridMultilevel"/>
    <w:tmpl w:val="87566E54"/>
    <w:lvl w:ilvl="0" w:tplc="95BCBF92">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E713295"/>
    <w:multiLevelType w:val="hybridMultilevel"/>
    <w:tmpl w:val="7F2AE95A"/>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AC35313"/>
    <w:multiLevelType w:val="hybridMultilevel"/>
    <w:tmpl w:val="AB345E60"/>
    <w:lvl w:ilvl="0" w:tplc="04100001">
      <w:start w:val="1"/>
      <w:numFmt w:val="bullet"/>
      <w:lvlText w:val=""/>
      <w:lvlJc w:val="left"/>
      <w:pPr>
        <w:tabs>
          <w:tab w:val="num" w:pos="1060"/>
        </w:tabs>
        <w:ind w:left="1060" w:hanging="360"/>
      </w:pPr>
      <w:rPr>
        <w:rFonts w:ascii="Symbol" w:hAnsi="Symbol"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20">
    <w:nsid w:val="4B8155A2"/>
    <w:multiLevelType w:val="hybridMultilevel"/>
    <w:tmpl w:val="BFE42CB0"/>
    <w:lvl w:ilvl="0" w:tplc="04100001">
      <w:start w:val="1"/>
      <w:numFmt w:val="bullet"/>
      <w:lvlText w:val=""/>
      <w:lvlJc w:val="left"/>
      <w:pPr>
        <w:tabs>
          <w:tab w:val="num" w:pos="720"/>
        </w:tabs>
        <w:ind w:left="720" w:hanging="360"/>
      </w:pPr>
      <w:rPr>
        <w:rFonts w:ascii="Symbol" w:hAnsi="Symbol" w:hint="default"/>
      </w:rPr>
    </w:lvl>
    <w:lvl w:ilvl="1" w:tplc="FFFFFFFF">
      <w:start w:val="1996"/>
      <w:numFmt w:val="bullet"/>
      <w:lvlText w:val=""/>
      <w:legacy w:legacy="1" w:legacySpace="360" w:legacyIndent="360"/>
      <w:lvlJc w:val="left"/>
      <w:pPr>
        <w:ind w:left="1440" w:hanging="360"/>
      </w:pPr>
      <w:rPr>
        <w:rFonts w:ascii="Symbol" w:hAnsi="Symbol"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07C7A8D"/>
    <w:multiLevelType w:val="hybridMultilevel"/>
    <w:tmpl w:val="B2A4D8BE"/>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1225151"/>
    <w:multiLevelType w:val="hybridMultilevel"/>
    <w:tmpl w:val="A08477C8"/>
    <w:lvl w:ilvl="0" w:tplc="4A96C54C">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3">
    <w:nsid w:val="51270E7C"/>
    <w:multiLevelType w:val="hybridMultilevel"/>
    <w:tmpl w:val="9412E4F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52110F6F"/>
    <w:multiLevelType w:val="hybridMultilevel"/>
    <w:tmpl w:val="7AD23C32"/>
    <w:lvl w:ilvl="0" w:tplc="04100007">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2752BDA"/>
    <w:multiLevelType w:val="hybridMultilevel"/>
    <w:tmpl w:val="03C2A4B8"/>
    <w:lvl w:ilvl="0" w:tplc="04100007">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559633DB"/>
    <w:multiLevelType w:val="hybridMultilevel"/>
    <w:tmpl w:val="22624DDA"/>
    <w:lvl w:ilvl="0" w:tplc="95BCBF92">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6582C8A"/>
    <w:multiLevelType w:val="hybridMultilevel"/>
    <w:tmpl w:val="A08477C8"/>
    <w:lvl w:ilvl="0" w:tplc="57306736">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8">
    <w:nsid w:val="57244A62"/>
    <w:multiLevelType w:val="singleLevel"/>
    <w:tmpl w:val="04100005"/>
    <w:lvl w:ilvl="0">
      <w:start w:val="1"/>
      <w:numFmt w:val="bullet"/>
      <w:lvlText w:val=""/>
      <w:lvlJc w:val="left"/>
      <w:pPr>
        <w:tabs>
          <w:tab w:val="num" w:pos="360"/>
        </w:tabs>
        <w:ind w:left="360" w:hanging="360"/>
      </w:pPr>
      <w:rPr>
        <w:rFonts w:ascii="Wingdings" w:hAnsi="Wingdings" w:cs="Times New Roman" w:hint="default"/>
      </w:rPr>
    </w:lvl>
  </w:abstractNum>
  <w:abstractNum w:abstractNumId="29">
    <w:nsid w:val="57F406D3"/>
    <w:multiLevelType w:val="hybridMultilevel"/>
    <w:tmpl w:val="A450FC52"/>
    <w:lvl w:ilvl="0" w:tplc="04100007">
      <w:start w:val="1"/>
      <w:numFmt w:val="bullet"/>
      <w:lvlText w:val=""/>
      <w:lvlJc w:val="left"/>
      <w:pPr>
        <w:tabs>
          <w:tab w:val="num" w:pos="720"/>
        </w:tabs>
        <w:ind w:left="720" w:hanging="360"/>
      </w:pPr>
      <w:rPr>
        <w:rFonts w:ascii="Symbol" w:hAnsi="Symbol" w:hint="default"/>
      </w:rPr>
    </w:lvl>
    <w:lvl w:ilvl="1" w:tplc="99C463C6">
      <w:numFmt w:val="bullet"/>
      <w:lvlText w:val="-"/>
      <w:lvlJc w:val="left"/>
      <w:pPr>
        <w:tabs>
          <w:tab w:val="num" w:pos="1440"/>
        </w:tabs>
        <w:ind w:left="1440" w:hanging="360"/>
      </w:pPr>
      <w:rPr>
        <w:rFonts w:ascii="Tahoma" w:eastAsia="Times New Roman"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8EA4F88"/>
    <w:multiLevelType w:val="hybridMultilevel"/>
    <w:tmpl w:val="B2805B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650F3F7A"/>
    <w:multiLevelType w:val="hybridMultilevel"/>
    <w:tmpl w:val="20E2C13E"/>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717"/>
        </w:tabs>
        <w:ind w:left="717" w:hanging="360"/>
      </w:pPr>
      <w:rPr>
        <w:rFonts w:ascii="Courier New" w:hAnsi="Courier New" w:cs="Courier New" w:hint="default"/>
      </w:rPr>
    </w:lvl>
    <w:lvl w:ilvl="2" w:tplc="04100005" w:tentative="1">
      <w:start w:val="1"/>
      <w:numFmt w:val="bullet"/>
      <w:lvlText w:val=""/>
      <w:lvlJc w:val="left"/>
      <w:pPr>
        <w:tabs>
          <w:tab w:val="num" w:pos="1437"/>
        </w:tabs>
        <w:ind w:left="1437" w:hanging="360"/>
      </w:pPr>
      <w:rPr>
        <w:rFonts w:ascii="Wingdings" w:hAnsi="Wingdings" w:hint="default"/>
      </w:rPr>
    </w:lvl>
    <w:lvl w:ilvl="3" w:tplc="04100001" w:tentative="1">
      <w:start w:val="1"/>
      <w:numFmt w:val="bullet"/>
      <w:lvlText w:val=""/>
      <w:lvlJc w:val="left"/>
      <w:pPr>
        <w:tabs>
          <w:tab w:val="num" w:pos="2157"/>
        </w:tabs>
        <w:ind w:left="2157" w:hanging="360"/>
      </w:pPr>
      <w:rPr>
        <w:rFonts w:ascii="Symbol" w:hAnsi="Symbol" w:hint="default"/>
      </w:rPr>
    </w:lvl>
    <w:lvl w:ilvl="4" w:tplc="04100003" w:tentative="1">
      <w:start w:val="1"/>
      <w:numFmt w:val="bullet"/>
      <w:lvlText w:val="o"/>
      <w:lvlJc w:val="left"/>
      <w:pPr>
        <w:tabs>
          <w:tab w:val="num" w:pos="2877"/>
        </w:tabs>
        <w:ind w:left="2877" w:hanging="360"/>
      </w:pPr>
      <w:rPr>
        <w:rFonts w:ascii="Courier New" w:hAnsi="Courier New" w:cs="Courier New" w:hint="default"/>
      </w:rPr>
    </w:lvl>
    <w:lvl w:ilvl="5" w:tplc="04100005" w:tentative="1">
      <w:start w:val="1"/>
      <w:numFmt w:val="bullet"/>
      <w:lvlText w:val=""/>
      <w:lvlJc w:val="left"/>
      <w:pPr>
        <w:tabs>
          <w:tab w:val="num" w:pos="3597"/>
        </w:tabs>
        <w:ind w:left="3597" w:hanging="360"/>
      </w:pPr>
      <w:rPr>
        <w:rFonts w:ascii="Wingdings" w:hAnsi="Wingdings" w:hint="default"/>
      </w:rPr>
    </w:lvl>
    <w:lvl w:ilvl="6" w:tplc="04100001" w:tentative="1">
      <w:start w:val="1"/>
      <w:numFmt w:val="bullet"/>
      <w:lvlText w:val=""/>
      <w:lvlJc w:val="left"/>
      <w:pPr>
        <w:tabs>
          <w:tab w:val="num" w:pos="4317"/>
        </w:tabs>
        <w:ind w:left="4317" w:hanging="360"/>
      </w:pPr>
      <w:rPr>
        <w:rFonts w:ascii="Symbol" w:hAnsi="Symbol" w:hint="default"/>
      </w:rPr>
    </w:lvl>
    <w:lvl w:ilvl="7" w:tplc="04100003" w:tentative="1">
      <w:start w:val="1"/>
      <w:numFmt w:val="bullet"/>
      <w:lvlText w:val="o"/>
      <w:lvlJc w:val="left"/>
      <w:pPr>
        <w:tabs>
          <w:tab w:val="num" w:pos="5037"/>
        </w:tabs>
        <w:ind w:left="5037" w:hanging="360"/>
      </w:pPr>
      <w:rPr>
        <w:rFonts w:ascii="Courier New" w:hAnsi="Courier New" w:cs="Courier New" w:hint="default"/>
      </w:rPr>
    </w:lvl>
    <w:lvl w:ilvl="8" w:tplc="04100005" w:tentative="1">
      <w:start w:val="1"/>
      <w:numFmt w:val="bullet"/>
      <w:lvlText w:val=""/>
      <w:lvlJc w:val="left"/>
      <w:pPr>
        <w:tabs>
          <w:tab w:val="num" w:pos="5757"/>
        </w:tabs>
        <w:ind w:left="5757" w:hanging="360"/>
      </w:pPr>
      <w:rPr>
        <w:rFonts w:ascii="Wingdings" w:hAnsi="Wingdings" w:hint="default"/>
      </w:rPr>
    </w:lvl>
  </w:abstractNum>
  <w:abstractNum w:abstractNumId="32">
    <w:nsid w:val="651D4E13"/>
    <w:multiLevelType w:val="hybridMultilevel"/>
    <w:tmpl w:val="BC04781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66E47331"/>
    <w:multiLevelType w:val="hybridMultilevel"/>
    <w:tmpl w:val="BC209CC0"/>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4">
    <w:nsid w:val="6B492F2E"/>
    <w:multiLevelType w:val="multilevel"/>
    <w:tmpl w:val="7B26DE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ahoma" w:hAnsi="Tahoma" w:cs="Tahoma"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F00182C"/>
    <w:multiLevelType w:val="hybridMultilevel"/>
    <w:tmpl w:val="DC728F4E"/>
    <w:lvl w:ilvl="0" w:tplc="EFDECAF6">
      <w:numFmt w:val="bullet"/>
      <w:lvlText w:val="-"/>
      <w:lvlJc w:val="left"/>
      <w:pPr>
        <w:ind w:left="3060" w:hanging="360"/>
      </w:pPr>
      <w:rPr>
        <w:rFonts w:ascii="Arial" w:eastAsia="Times New Roman" w:hAnsi="Arial" w:cs="Arial" w:hint="default"/>
      </w:rPr>
    </w:lvl>
    <w:lvl w:ilvl="1" w:tplc="04100003" w:tentative="1">
      <w:start w:val="1"/>
      <w:numFmt w:val="bullet"/>
      <w:lvlText w:val="o"/>
      <w:lvlJc w:val="left"/>
      <w:pPr>
        <w:ind w:left="3780" w:hanging="360"/>
      </w:pPr>
      <w:rPr>
        <w:rFonts w:ascii="Courier New" w:hAnsi="Courier New" w:cs="Courier New" w:hint="default"/>
      </w:rPr>
    </w:lvl>
    <w:lvl w:ilvl="2" w:tplc="04100005" w:tentative="1">
      <w:start w:val="1"/>
      <w:numFmt w:val="bullet"/>
      <w:lvlText w:val=""/>
      <w:lvlJc w:val="left"/>
      <w:pPr>
        <w:ind w:left="4500" w:hanging="360"/>
      </w:pPr>
      <w:rPr>
        <w:rFonts w:ascii="Wingdings" w:hAnsi="Wingdings" w:hint="default"/>
      </w:rPr>
    </w:lvl>
    <w:lvl w:ilvl="3" w:tplc="04100001" w:tentative="1">
      <w:start w:val="1"/>
      <w:numFmt w:val="bullet"/>
      <w:lvlText w:val=""/>
      <w:lvlJc w:val="left"/>
      <w:pPr>
        <w:ind w:left="5220" w:hanging="360"/>
      </w:pPr>
      <w:rPr>
        <w:rFonts w:ascii="Symbol" w:hAnsi="Symbol" w:hint="default"/>
      </w:rPr>
    </w:lvl>
    <w:lvl w:ilvl="4" w:tplc="04100003" w:tentative="1">
      <w:start w:val="1"/>
      <w:numFmt w:val="bullet"/>
      <w:lvlText w:val="o"/>
      <w:lvlJc w:val="left"/>
      <w:pPr>
        <w:ind w:left="5940" w:hanging="360"/>
      </w:pPr>
      <w:rPr>
        <w:rFonts w:ascii="Courier New" w:hAnsi="Courier New" w:cs="Courier New" w:hint="default"/>
      </w:rPr>
    </w:lvl>
    <w:lvl w:ilvl="5" w:tplc="04100005" w:tentative="1">
      <w:start w:val="1"/>
      <w:numFmt w:val="bullet"/>
      <w:lvlText w:val=""/>
      <w:lvlJc w:val="left"/>
      <w:pPr>
        <w:ind w:left="6660" w:hanging="360"/>
      </w:pPr>
      <w:rPr>
        <w:rFonts w:ascii="Wingdings" w:hAnsi="Wingdings" w:hint="default"/>
      </w:rPr>
    </w:lvl>
    <w:lvl w:ilvl="6" w:tplc="04100001" w:tentative="1">
      <w:start w:val="1"/>
      <w:numFmt w:val="bullet"/>
      <w:lvlText w:val=""/>
      <w:lvlJc w:val="left"/>
      <w:pPr>
        <w:ind w:left="7380" w:hanging="360"/>
      </w:pPr>
      <w:rPr>
        <w:rFonts w:ascii="Symbol" w:hAnsi="Symbol" w:hint="default"/>
      </w:rPr>
    </w:lvl>
    <w:lvl w:ilvl="7" w:tplc="04100003" w:tentative="1">
      <w:start w:val="1"/>
      <w:numFmt w:val="bullet"/>
      <w:lvlText w:val="o"/>
      <w:lvlJc w:val="left"/>
      <w:pPr>
        <w:ind w:left="8100" w:hanging="360"/>
      </w:pPr>
      <w:rPr>
        <w:rFonts w:ascii="Courier New" w:hAnsi="Courier New" w:cs="Courier New" w:hint="default"/>
      </w:rPr>
    </w:lvl>
    <w:lvl w:ilvl="8" w:tplc="04100005" w:tentative="1">
      <w:start w:val="1"/>
      <w:numFmt w:val="bullet"/>
      <w:lvlText w:val=""/>
      <w:lvlJc w:val="left"/>
      <w:pPr>
        <w:ind w:left="8820" w:hanging="360"/>
      </w:pPr>
      <w:rPr>
        <w:rFonts w:ascii="Wingdings" w:hAnsi="Wingdings" w:hint="default"/>
      </w:rPr>
    </w:lvl>
  </w:abstractNum>
  <w:abstractNum w:abstractNumId="36">
    <w:nsid w:val="72F14E63"/>
    <w:multiLevelType w:val="hybridMultilevel"/>
    <w:tmpl w:val="D6586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6F1037"/>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8">
    <w:nsid w:val="78BC281A"/>
    <w:multiLevelType w:val="hybridMultilevel"/>
    <w:tmpl w:val="7F7C5360"/>
    <w:lvl w:ilvl="0" w:tplc="2B409F0E">
      <w:numFmt w:val="bullet"/>
      <w:lvlText w:val="-"/>
      <w:lvlJc w:val="left"/>
      <w:pPr>
        <w:ind w:left="3060" w:hanging="360"/>
      </w:pPr>
      <w:rPr>
        <w:rFonts w:ascii="Arial" w:eastAsia="Times New Roman" w:hAnsi="Arial" w:cs="Arial" w:hint="default"/>
      </w:rPr>
    </w:lvl>
    <w:lvl w:ilvl="1" w:tplc="04100003" w:tentative="1">
      <w:start w:val="1"/>
      <w:numFmt w:val="bullet"/>
      <w:lvlText w:val="o"/>
      <w:lvlJc w:val="left"/>
      <w:pPr>
        <w:ind w:left="3780" w:hanging="360"/>
      </w:pPr>
      <w:rPr>
        <w:rFonts w:ascii="Courier New" w:hAnsi="Courier New" w:cs="Courier New" w:hint="default"/>
      </w:rPr>
    </w:lvl>
    <w:lvl w:ilvl="2" w:tplc="04100005" w:tentative="1">
      <w:start w:val="1"/>
      <w:numFmt w:val="bullet"/>
      <w:lvlText w:val=""/>
      <w:lvlJc w:val="left"/>
      <w:pPr>
        <w:ind w:left="4500" w:hanging="360"/>
      </w:pPr>
      <w:rPr>
        <w:rFonts w:ascii="Wingdings" w:hAnsi="Wingdings" w:hint="default"/>
      </w:rPr>
    </w:lvl>
    <w:lvl w:ilvl="3" w:tplc="04100001" w:tentative="1">
      <w:start w:val="1"/>
      <w:numFmt w:val="bullet"/>
      <w:lvlText w:val=""/>
      <w:lvlJc w:val="left"/>
      <w:pPr>
        <w:ind w:left="5220" w:hanging="360"/>
      </w:pPr>
      <w:rPr>
        <w:rFonts w:ascii="Symbol" w:hAnsi="Symbol" w:hint="default"/>
      </w:rPr>
    </w:lvl>
    <w:lvl w:ilvl="4" w:tplc="04100003" w:tentative="1">
      <w:start w:val="1"/>
      <w:numFmt w:val="bullet"/>
      <w:lvlText w:val="o"/>
      <w:lvlJc w:val="left"/>
      <w:pPr>
        <w:ind w:left="5940" w:hanging="360"/>
      </w:pPr>
      <w:rPr>
        <w:rFonts w:ascii="Courier New" w:hAnsi="Courier New" w:cs="Courier New" w:hint="default"/>
      </w:rPr>
    </w:lvl>
    <w:lvl w:ilvl="5" w:tplc="04100005" w:tentative="1">
      <w:start w:val="1"/>
      <w:numFmt w:val="bullet"/>
      <w:lvlText w:val=""/>
      <w:lvlJc w:val="left"/>
      <w:pPr>
        <w:ind w:left="6660" w:hanging="360"/>
      </w:pPr>
      <w:rPr>
        <w:rFonts w:ascii="Wingdings" w:hAnsi="Wingdings" w:hint="default"/>
      </w:rPr>
    </w:lvl>
    <w:lvl w:ilvl="6" w:tplc="04100001" w:tentative="1">
      <w:start w:val="1"/>
      <w:numFmt w:val="bullet"/>
      <w:lvlText w:val=""/>
      <w:lvlJc w:val="left"/>
      <w:pPr>
        <w:ind w:left="7380" w:hanging="360"/>
      </w:pPr>
      <w:rPr>
        <w:rFonts w:ascii="Symbol" w:hAnsi="Symbol" w:hint="default"/>
      </w:rPr>
    </w:lvl>
    <w:lvl w:ilvl="7" w:tplc="04100003" w:tentative="1">
      <w:start w:val="1"/>
      <w:numFmt w:val="bullet"/>
      <w:lvlText w:val="o"/>
      <w:lvlJc w:val="left"/>
      <w:pPr>
        <w:ind w:left="8100" w:hanging="360"/>
      </w:pPr>
      <w:rPr>
        <w:rFonts w:ascii="Courier New" w:hAnsi="Courier New" w:cs="Courier New" w:hint="default"/>
      </w:rPr>
    </w:lvl>
    <w:lvl w:ilvl="8" w:tplc="04100005" w:tentative="1">
      <w:start w:val="1"/>
      <w:numFmt w:val="bullet"/>
      <w:lvlText w:val=""/>
      <w:lvlJc w:val="left"/>
      <w:pPr>
        <w:ind w:left="8820" w:hanging="360"/>
      </w:pPr>
      <w:rPr>
        <w:rFonts w:ascii="Wingdings" w:hAnsi="Wingdings" w:hint="default"/>
      </w:rPr>
    </w:lvl>
  </w:abstractNum>
  <w:num w:numId="1">
    <w:abstractNumId w:val="0"/>
    <w:lvlOverride w:ilvl="0">
      <w:lvl w:ilvl="0">
        <w:start w:val="3"/>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abstractNumId w:val="0"/>
    <w:lvlOverride w:ilvl="0">
      <w:lvl w:ilvl="0">
        <w:start w:val="1996"/>
        <w:numFmt w:val="bullet"/>
        <w:lvlText w:val=""/>
        <w:legacy w:legacy="1" w:legacySpace="0" w:legacyIndent="360"/>
        <w:lvlJc w:val="left"/>
        <w:pPr>
          <w:ind w:left="360" w:hanging="360"/>
        </w:pPr>
        <w:rPr>
          <w:rFonts w:ascii="Symbol" w:hAnsi="Symbol" w:cs="Times New Roman" w:hint="default"/>
          <w:b w:val="0"/>
        </w:rPr>
      </w:lvl>
    </w:lvlOverride>
  </w:num>
  <w:num w:numId="4">
    <w:abstractNumId w:val="0"/>
    <w:lvlOverride w:ilvl="0">
      <w:lvl w:ilvl="0">
        <w:start w:val="1996"/>
        <w:numFmt w:val="bullet"/>
        <w:lvlText w:val=""/>
        <w:legacy w:legacy="1" w:legacySpace="0" w:legacyIndent="360"/>
        <w:lvlJc w:val="left"/>
        <w:pPr>
          <w:ind w:left="360" w:hanging="360"/>
        </w:pPr>
        <w:rPr>
          <w:rFonts w:ascii="Symbol" w:hAnsi="Symbol" w:cs="Times New Roman" w:hint="default"/>
          <w:b w:val="0"/>
        </w:rPr>
      </w:lvl>
    </w:lvlOverride>
  </w:num>
  <w:num w:numId="5">
    <w:abstractNumId w:val="16"/>
  </w:num>
  <w:num w:numId="6">
    <w:abstractNumId w:val="13"/>
  </w:num>
  <w:num w:numId="7">
    <w:abstractNumId w:val="28"/>
  </w:num>
  <w:num w:numId="8">
    <w:abstractNumId w:val="2"/>
  </w:num>
  <w:num w:numId="9">
    <w:abstractNumId w:val="0"/>
    <w:lvlOverride w:ilvl="0">
      <w:lvl w:ilvl="0">
        <w:start w:val="1996"/>
        <w:numFmt w:val="bullet"/>
        <w:lvlText w:val=""/>
        <w:legacy w:legacy="1" w:legacySpace="0" w:legacyIndent="360"/>
        <w:lvlJc w:val="left"/>
        <w:pPr>
          <w:ind w:left="360" w:hanging="360"/>
        </w:pPr>
        <w:rPr>
          <w:rFonts w:ascii="Symbol" w:hAnsi="Symbol" w:cs="Times New Roman" w:hint="default"/>
          <w:b w:val="0"/>
        </w:rPr>
      </w:lvl>
    </w:lvlOverride>
  </w:num>
  <w:num w:numId="10">
    <w:abstractNumId w:val="0"/>
    <w:lvlOverride w:ilvl="0">
      <w:lvl w:ilvl="0">
        <w:start w:val="1996"/>
        <w:numFmt w:val="bullet"/>
        <w:lvlText w:val=""/>
        <w:legacy w:legacy="1" w:legacySpace="0" w:legacyIndent="360"/>
        <w:lvlJc w:val="left"/>
        <w:pPr>
          <w:ind w:left="360" w:hanging="360"/>
        </w:pPr>
        <w:rPr>
          <w:rFonts w:ascii="Symbol" w:hAnsi="Symbol" w:cs="Times New Roman" w:hint="default"/>
          <w:b w:val="0"/>
        </w:rPr>
      </w:lvl>
    </w:lvlOverride>
  </w:num>
  <w:num w:numId="11">
    <w:abstractNumId w:val="10"/>
  </w:num>
  <w:num w:numId="12">
    <w:abstractNumId w:val="11"/>
  </w:num>
  <w:num w:numId="13">
    <w:abstractNumId w:val="30"/>
  </w:num>
  <w:num w:numId="14">
    <w:abstractNumId w:val="37"/>
  </w:num>
  <w:num w:numId="15">
    <w:abstractNumId w:val="15"/>
  </w:num>
  <w:num w:numId="16">
    <w:abstractNumId w:val="33"/>
  </w:num>
  <w:num w:numId="17">
    <w:abstractNumId w:val="6"/>
  </w:num>
  <w:num w:numId="18">
    <w:abstractNumId w:val="5"/>
  </w:num>
  <w:num w:numId="19">
    <w:abstractNumId w:val="23"/>
  </w:num>
  <w:num w:numId="20">
    <w:abstractNumId w:val="26"/>
  </w:num>
  <w:num w:numId="21">
    <w:abstractNumId w:val="1"/>
  </w:num>
  <w:num w:numId="22">
    <w:abstractNumId w:val="17"/>
  </w:num>
  <w:num w:numId="23">
    <w:abstractNumId w:val="8"/>
  </w:num>
  <w:num w:numId="24">
    <w:abstractNumId w:val="7"/>
  </w:num>
  <w:num w:numId="25">
    <w:abstractNumId w:val="24"/>
  </w:num>
  <w:num w:numId="26">
    <w:abstractNumId w:val="29"/>
  </w:num>
  <w:num w:numId="27">
    <w:abstractNumId w:val="12"/>
  </w:num>
  <w:num w:numId="28">
    <w:abstractNumId w:val="4"/>
  </w:num>
  <w:num w:numId="29">
    <w:abstractNumId w:val="25"/>
  </w:num>
  <w:num w:numId="30">
    <w:abstractNumId w:val="21"/>
  </w:num>
  <w:num w:numId="31">
    <w:abstractNumId w:val="18"/>
  </w:num>
  <w:num w:numId="32">
    <w:abstractNumId w:val="3"/>
  </w:num>
  <w:num w:numId="33">
    <w:abstractNumId w:val="32"/>
  </w:num>
  <w:num w:numId="34">
    <w:abstractNumId w:val="20"/>
  </w:num>
  <w:num w:numId="35">
    <w:abstractNumId w:val="31"/>
  </w:num>
  <w:num w:numId="36">
    <w:abstractNumId w:val="14"/>
  </w:num>
  <w:num w:numId="37">
    <w:abstractNumId w:val="19"/>
  </w:num>
  <w:num w:numId="38">
    <w:abstractNumId w:val="22"/>
  </w:num>
  <w:num w:numId="39">
    <w:abstractNumId w:val="27"/>
  </w:num>
  <w:num w:numId="40">
    <w:abstractNumId w:val="9"/>
  </w:num>
  <w:num w:numId="41">
    <w:abstractNumId w:val="34"/>
  </w:num>
  <w:num w:numId="42">
    <w:abstractNumId w:val="36"/>
  </w:num>
  <w:num w:numId="43">
    <w:abstractNumId w:val="3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40"/>
    <w:rsid w:val="00003760"/>
    <w:rsid w:val="00004633"/>
    <w:rsid w:val="00010ABB"/>
    <w:rsid w:val="00024572"/>
    <w:rsid w:val="00036C8E"/>
    <w:rsid w:val="000448D4"/>
    <w:rsid w:val="000474D9"/>
    <w:rsid w:val="000509D8"/>
    <w:rsid w:val="00061DF6"/>
    <w:rsid w:val="000622EB"/>
    <w:rsid w:val="000636ED"/>
    <w:rsid w:val="000639E0"/>
    <w:rsid w:val="00071A9E"/>
    <w:rsid w:val="00072CD7"/>
    <w:rsid w:val="000B3D53"/>
    <w:rsid w:val="000C4FB0"/>
    <w:rsid w:val="000C62A4"/>
    <w:rsid w:val="000C75CB"/>
    <w:rsid w:val="000D6F35"/>
    <w:rsid w:val="000E3434"/>
    <w:rsid w:val="000E58D5"/>
    <w:rsid w:val="00121526"/>
    <w:rsid w:val="0012767F"/>
    <w:rsid w:val="00127843"/>
    <w:rsid w:val="00127ADD"/>
    <w:rsid w:val="00136725"/>
    <w:rsid w:val="001370C7"/>
    <w:rsid w:val="0014323D"/>
    <w:rsid w:val="0016289B"/>
    <w:rsid w:val="001648F9"/>
    <w:rsid w:val="001729AE"/>
    <w:rsid w:val="00173A69"/>
    <w:rsid w:val="00174683"/>
    <w:rsid w:val="001A5CB0"/>
    <w:rsid w:val="001B53D7"/>
    <w:rsid w:val="001C29B7"/>
    <w:rsid w:val="001D55B7"/>
    <w:rsid w:val="001E1F0E"/>
    <w:rsid w:val="001E6181"/>
    <w:rsid w:val="001F768A"/>
    <w:rsid w:val="001F793A"/>
    <w:rsid w:val="002014A8"/>
    <w:rsid w:val="002078ED"/>
    <w:rsid w:val="002115EF"/>
    <w:rsid w:val="0022149D"/>
    <w:rsid w:val="002416E2"/>
    <w:rsid w:val="00254594"/>
    <w:rsid w:val="0025549A"/>
    <w:rsid w:val="00256149"/>
    <w:rsid w:val="00257049"/>
    <w:rsid w:val="00273050"/>
    <w:rsid w:val="00275BCA"/>
    <w:rsid w:val="00277011"/>
    <w:rsid w:val="0028766E"/>
    <w:rsid w:val="002901C9"/>
    <w:rsid w:val="002B2C88"/>
    <w:rsid w:val="002B5DF7"/>
    <w:rsid w:val="002B60A0"/>
    <w:rsid w:val="002C1120"/>
    <w:rsid w:val="002D096C"/>
    <w:rsid w:val="002E2C5B"/>
    <w:rsid w:val="00305716"/>
    <w:rsid w:val="00307A19"/>
    <w:rsid w:val="003108FD"/>
    <w:rsid w:val="0032223A"/>
    <w:rsid w:val="003411C5"/>
    <w:rsid w:val="00342E71"/>
    <w:rsid w:val="003736D8"/>
    <w:rsid w:val="00384872"/>
    <w:rsid w:val="003934A1"/>
    <w:rsid w:val="003A55B1"/>
    <w:rsid w:val="003B10D4"/>
    <w:rsid w:val="003B1F56"/>
    <w:rsid w:val="003B621A"/>
    <w:rsid w:val="003C2222"/>
    <w:rsid w:val="003C7FB6"/>
    <w:rsid w:val="003D3673"/>
    <w:rsid w:val="003F16DC"/>
    <w:rsid w:val="00451F35"/>
    <w:rsid w:val="00460D36"/>
    <w:rsid w:val="00463917"/>
    <w:rsid w:val="00467917"/>
    <w:rsid w:val="004871AB"/>
    <w:rsid w:val="004921CF"/>
    <w:rsid w:val="004A1E0E"/>
    <w:rsid w:val="004A4768"/>
    <w:rsid w:val="004A7C53"/>
    <w:rsid w:val="004C501A"/>
    <w:rsid w:val="004F04A6"/>
    <w:rsid w:val="004F25C5"/>
    <w:rsid w:val="004F5FF2"/>
    <w:rsid w:val="00510A7A"/>
    <w:rsid w:val="00514214"/>
    <w:rsid w:val="005212D0"/>
    <w:rsid w:val="00531D1F"/>
    <w:rsid w:val="005347B2"/>
    <w:rsid w:val="00553ACB"/>
    <w:rsid w:val="00555B72"/>
    <w:rsid w:val="005561F6"/>
    <w:rsid w:val="00576852"/>
    <w:rsid w:val="00584154"/>
    <w:rsid w:val="0058495E"/>
    <w:rsid w:val="00590375"/>
    <w:rsid w:val="00591BD0"/>
    <w:rsid w:val="005A2ED0"/>
    <w:rsid w:val="005C1F72"/>
    <w:rsid w:val="005C7F9A"/>
    <w:rsid w:val="005D1A5C"/>
    <w:rsid w:val="005D36FC"/>
    <w:rsid w:val="005E53E5"/>
    <w:rsid w:val="005E63BA"/>
    <w:rsid w:val="0060417E"/>
    <w:rsid w:val="00606D54"/>
    <w:rsid w:val="006077CC"/>
    <w:rsid w:val="00611012"/>
    <w:rsid w:val="006138B9"/>
    <w:rsid w:val="00635120"/>
    <w:rsid w:val="00640AAE"/>
    <w:rsid w:val="00641194"/>
    <w:rsid w:val="006413AB"/>
    <w:rsid w:val="00653554"/>
    <w:rsid w:val="0066148B"/>
    <w:rsid w:val="00661A9D"/>
    <w:rsid w:val="006721A9"/>
    <w:rsid w:val="006732AF"/>
    <w:rsid w:val="0067430C"/>
    <w:rsid w:val="00677916"/>
    <w:rsid w:val="00687C4E"/>
    <w:rsid w:val="00691F28"/>
    <w:rsid w:val="006D004D"/>
    <w:rsid w:val="006E6407"/>
    <w:rsid w:val="00702C90"/>
    <w:rsid w:val="007030D5"/>
    <w:rsid w:val="007155DF"/>
    <w:rsid w:val="00725379"/>
    <w:rsid w:val="0072620B"/>
    <w:rsid w:val="00732519"/>
    <w:rsid w:val="00740637"/>
    <w:rsid w:val="00747FAB"/>
    <w:rsid w:val="00756B74"/>
    <w:rsid w:val="007722C1"/>
    <w:rsid w:val="00783405"/>
    <w:rsid w:val="007904C7"/>
    <w:rsid w:val="007A336E"/>
    <w:rsid w:val="007A44B2"/>
    <w:rsid w:val="007A4E6F"/>
    <w:rsid w:val="007B1548"/>
    <w:rsid w:val="007B4CC5"/>
    <w:rsid w:val="007C0A73"/>
    <w:rsid w:val="007C29F3"/>
    <w:rsid w:val="007E49D5"/>
    <w:rsid w:val="007F0BFE"/>
    <w:rsid w:val="007F16CE"/>
    <w:rsid w:val="008005DF"/>
    <w:rsid w:val="00801DAA"/>
    <w:rsid w:val="00811A85"/>
    <w:rsid w:val="00812B5E"/>
    <w:rsid w:val="008171C2"/>
    <w:rsid w:val="00822ED4"/>
    <w:rsid w:val="008345C5"/>
    <w:rsid w:val="00836CC8"/>
    <w:rsid w:val="00840B57"/>
    <w:rsid w:val="00845ED0"/>
    <w:rsid w:val="00856445"/>
    <w:rsid w:val="00860AF3"/>
    <w:rsid w:val="00861ED9"/>
    <w:rsid w:val="00862EF6"/>
    <w:rsid w:val="008661AD"/>
    <w:rsid w:val="00872C4E"/>
    <w:rsid w:val="008823E4"/>
    <w:rsid w:val="008903CB"/>
    <w:rsid w:val="00890DC1"/>
    <w:rsid w:val="00895FA5"/>
    <w:rsid w:val="00896D71"/>
    <w:rsid w:val="008B582F"/>
    <w:rsid w:val="008C4F1F"/>
    <w:rsid w:val="008C4F25"/>
    <w:rsid w:val="008D2D65"/>
    <w:rsid w:val="008F61F9"/>
    <w:rsid w:val="0090144F"/>
    <w:rsid w:val="00911385"/>
    <w:rsid w:val="009169F9"/>
    <w:rsid w:val="00917816"/>
    <w:rsid w:val="00924A7D"/>
    <w:rsid w:val="00935288"/>
    <w:rsid w:val="00950B9E"/>
    <w:rsid w:val="00957A4B"/>
    <w:rsid w:val="00957E4D"/>
    <w:rsid w:val="00960CF2"/>
    <w:rsid w:val="00972E06"/>
    <w:rsid w:val="00981C7F"/>
    <w:rsid w:val="00990685"/>
    <w:rsid w:val="00993C28"/>
    <w:rsid w:val="009A0CD0"/>
    <w:rsid w:val="009A4726"/>
    <w:rsid w:val="009B3ABA"/>
    <w:rsid w:val="009B6576"/>
    <w:rsid w:val="009C0B92"/>
    <w:rsid w:val="009C17EB"/>
    <w:rsid w:val="009D34E2"/>
    <w:rsid w:val="009E003D"/>
    <w:rsid w:val="00A04131"/>
    <w:rsid w:val="00A05040"/>
    <w:rsid w:val="00A0714A"/>
    <w:rsid w:val="00A14D78"/>
    <w:rsid w:val="00A157B9"/>
    <w:rsid w:val="00A169A6"/>
    <w:rsid w:val="00A41633"/>
    <w:rsid w:val="00A41BBF"/>
    <w:rsid w:val="00A43D6A"/>
    <w:rsid w:val="00A57047"/>
    <w:rsid w:val="00A707BD"/>
    <w:rsid w:val="00A86D99"/>
    <w:rsid w:val="00AA3448"/>
    <w:rsid w:val="00AA5131"/>
    <w:rsid w:val="00AB06C1"/>
    <w:rsid w:val="00AB72C3"/>
    <w:rsid w:val="00AC08B0"/>
    <w:rsid w:val="00AE0238"/>
    <w:rsid w:val="00AE2FED"/>
    <w:rsid w:val="00AF22F2"/>
    <w:rsid w:val="00B00B86"/>
    <w:rsid w:val="00B10A12"/>
    <w:rsid w:val="00B12DAB"/>
    <w:rsid w:val="00B2791E"/>
    <w:rsid w:val="00B27C47"/>
    <w:rsid w:val="00B31EF0"/>
    <w:rsid w:val="00B37379"/>
    <w:rsid w:val="00B43F4C"/>
    <w:rsid w:val="00B5578E"/>
    <w:rsid w:val="00B75B56"/>
    <w:rsid w:val="00B8008C"/>
    <w:rsid w:val="00B85A44"/>
    <w:rsid w:val="00B97B05"/>
    <w:rsid w:val="00BA3C0A"/>
    <w:rsid w:val="00BA4624"/>
    <w:rsid w:val="00BB296A"/>
    <w:rsid w:val="00BB29C0"/>
    <w:rsid w:val="00BC02C1"/>
    <w:rsid w:val="00BC6E25"/>
    <w:rsid w:val="00BD11C7"/>
    <w:rsid w:val="00BD2E24"/>
    <w:rsid w:val="00BE3A10"/>
    <w:rsid w:val="00C04A66"/>
    <w:rsid w:val="00C11647"/>
    <w:rsid w:val="00C14275"/>
    <w:rsid w:val="00C17D08"/>
    <w:rsid w:val="00C26C3A"/>
    <w:rsid w:val="00C34463"/>
    <w:rsid w:val="00C40E63"/>
    <w:rsid w:val="00C421E3"/>
    <w:rsid w:val="00C423D4"/>
    <w:rsid w:val="00C43A28"/>
    <w:rsid w:val="00C4569B"/>
    <w:rsid w:val="00C5787E"/>
    <w:rsid w:val="00C61337"/>
    <w:rsid w:val="00C71BB3"/>
    <w:rsid w:val="00C83785"/>
    <w:rsid w:val="00C8622B"/>
    <w:rsid w:val="00CA64ED"/>
    <w:rsid w:val="00CB6F59"/>
    <w:rsid w:val="00CB6FAB"/>
    <w:rsid w:val="00CD605E"/>
    <w:rsid w:val="00CE701B"/>
    <w:rsid w:val="00D03BB1"/>
    <w:rsid w:val="00D124FC"/>
    <w:rsid w:val="00D13BA9"/>
    <w:rsid w:val="00D2064A"/>
    <w:rsid w:val="00D309CB"/>
    <w:rsid w:val="00D37264"/>
    <w:rsid w:val="00D45995"/>
    <w:rsid w:val="00D47DE1"/>
    <w:rsid w:val="00D56E83"/>
    <w:rsid w:val="00D6134B"/>
    <w:rsid w:val="00D643A2"/>
    <w:rsid w:val="00D659B3"/>
    <w:rsid w:val="00D6720C"/>
    <w:rsid w:val="00D75854"/>
    <w:rsid w:val="00D800A3"/>
    <w:rsid w:val="00D96E80"/>
    <w:rsid w:val="00DA3A06"/>
    <w:rsid w:val="00DA4A8F"/>
    <w:rsid w:val="00DB32D1"/>
    <w:rsid w:val="00DC2880"/>
    <w:rsid w:val="00DC2D1E"/>
    <w:rsid w:val="00DC41AB"/>
    <w:rsid w:val="00DD306B"/>
    <w:rsid w:val="00E02B6C"/>
    <w:rsid w:val="00E05507"/>
    <w:rsid w:val="00E05AF7"/>
    <w:rsid w:val="00E06B28"/>
    <w:rsid w:val="00E07292"/>
    <w:rsid w:val="00E11D3D"/>
    <w:rsid w:val="00E30E75"/>
    <w:rsid w:val="00E371C5"/>
    <w:rsid w:val="00E52F92"/>
    <w:rsid w:val="00E70AA4"/>
    <w:rsid w:val="00E71CA2"/>
    <w:rsid w:val="00EA3B7E"/>
    <w:rsid w:val="00EB1519"/>
    <w:rsid w:val="00EB7F7F"/>
    <w:rsid w:val="00EB7FF9"/>
    <w:rsid w:val="00EC7293"/>
    <w:rsid w:val="00EE1862"/>
    <w:rsid w:val="00EE7066"/>
    <w:rsid w:val="00EE7075"/>
    <w:rsid w:val="00EF2D5A"/>
    <w:rsid w:val="00EF35BF"/>
    <w:rsid w:val="00F11B44"/>
    <w:rsid w:val="00F1269D"/>
    <w:rsid w:val="00F3363D"/>
    <w:rsid w:val="00F426C4"/>
    <w:rsid w:val="00F43500"/>
    <w:rsid w:val="00F86829"/>
    <w:rsid w:val="00F95783"/>
    <w:rsid w:val="00FA5E6D"/>
    <w:rsid w:val="00FB4426"/>
    <w:rsid w:val="00FD73C3"/>
    <w:rsid w:val="00FD7745"/>
    <w:rsid w:val="00FF0B62"/>
    <w:rsid w:val="00FF11B2"/>
    <w:rsid w:val="00FF5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o:shapedefaults>
    <o:shapelayout v:ext="edit">
      <o:idmap v:ext="edit" data="1"/>
    </o:shapelayout>
  </w:shapeDefaults>
  <w:decimalSymbol w:val=","/>
  <w:listSeparator w:val=";"/>
  <w15:docId w15:val="{1282FD42-AEA6-4DFB-9DF1-48937B4A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7745"/>
  </w:style>
  <w:style w:type="paragraph" w:styleId="Titolo1">
    <w:name w:val="heading 1"/>
    <w:basedOn w:val="Normale"/>
    <w:next w:val="Normale"/>
    <w:qFormat/>
    <w:pPr>
      <w:keepNext/>
      <w:jc w:val="right"/>
      <w:outlineLvl w:val="0"/>
    </w:pPr>
    <w:rPr>
      <w:rFonts w:ascii="Arial" w:hAnsi="Arial"/>
      <w:sz w:val="26"/>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widowControl w:val="0"/>
      <w:autoSpaceDE w:val="0"/>
      <w:autoSpaceDN w:val="0"/>
      <w:jc w:val="center"/>
      <w:outlineLvl w:val="2"/>
    </w:pPr>
    <w:rPr>
      <w:szCs w:val="24"/>
    </w:rPr>
  </w:style>
  <w:style w:type="paragraph" w:styleId="Titolo4">
    <w:name w:val="heading 4"/>
    <w:basedOn w:val="Normale"/>
    <w:next w:val="Normale"/>
    <w:qFormat/>
    <w:pPr>
      <w:keepNext/>
      <w:widowControl w:val="0"/>
      <w:autoSpaceDE w:val="0"/>
      <w:autoSpaceDN w:val="0"/>
      <w:outlineLvl w:val="3"/>
    </w:pPr>
    <w:rPr>
      <w:u w:val="single"/>
    </w:rPr>
  </w:style>
  <w:style w:type="paragraph" w:styleId="Titolo5">
    <w:name w:val="heading 5"/>
    <w:basedOn w:val="Normale"/>
    <w:next w:val="Normale"/>
    <w:qFormat/>
    <w:pPr>
      <w:keepNext/>
      <w:widowControl w:val="0"/>
      <w:pBdr>
        <w:top w:val="single" w:sz="6" w:space="1" w:color="auto"/>
        <w:left w:val="single" w:sz="6" w:space="4" w:color="auto"/>
        <w:bottom w:val="single" w:sz="6" w:space="1" w:color="auto"/>
        <w:right w:val="single" w:sz="6" w:space="4" w:color="auto"/>
      </w:pBdr>
      <w:autoSpaceDE w:val="0"/>
      <w:autoSpaceDN w:val="0"/>
      <w:jc w:val="both"/>
      <w:outlineLvl w:val="4"/>
    </w:pPr>
    <w:rPr>
      <w:rFonts w:ascii="Arial" w:hAnsi="Arial" w:cs="Arial"/>
      <w:b/>
      <w:bCs/>
      <w:color w:val="000000"/>
    </w:rPr>
  </w:style>
  <w:style w:type="paragraph" w:styleId="Titolo6">
    <w:name w:val="heading 6"/>
    <w:basedOn w:val="Normale"/>
    <w:next w:val="Normale"/>
    <w:qFormat/>
    <w:pPr>
      <w:keepNext/>
      <w:widowControl w:val="0"/>
      <w:autoSpaceDE w:val="0"/>
      <w:autoSpaceDN w:val="0"/>
      <w:outlineLvl w:val="5"/>
    </w:pPr>
    <w:rPr>
      <w:i/>
      <w:iCs/>
      <w:sz w:val="28"/>
      <w:szCs w:val="28"/>
    </w:rPr>
  </w:style>
  <w:style w:type="paragraph" w:styleId="Titolo7">
    <w:name w:val="heading 7"/>
    <w:basedOn w:val="Normale"/>
    <w:next w:val="Normale"/>
    <w:qFormat/>
    <w:pPr>
      <w:spacing w:before="240" w:after="60"/>
      <w:outlineLvl w:val="6"/>
    </w:pPr>
    <w:rPr>
      <w:sz w:val="24"/>
      <w:szCs w:val="24"/>
    </w:rPr>
  </w:style>
  <w:style w:type="paragraph" w:styleId="Titolo8">
    <w:name w:val="heading 8"/>
    <w:basedOn w:val="Normale"/>
    <w:next w:val="Normale"/>
    <w:qFormat/>
    <w:pPr>
      <w:keepNext/>
      <w:widowControl w:val="0"/>
      <w:autoSpaceDE w:val="0"/>
      <w:autoSpaceDN w:val="0"/>
      <w:jc w:val="right"/>
      <w:outlineLvl w:val="7"/>
    </w:pPr>
    <w:rPr>
      <w:b/>
      <w:bCs/>
    </w:rPr>
  </w:style>
  <w:style w:type="paragraph" w:styleId="Titolo9">
    <w:name w:val="heading 9"/>
    <w:basedOn w:val="Normale"/>
    <w:next w:val="Normale"/>
    <w:qFormat/>
    <w:pPr>
      <w:keepNext/>
      <w:widowControl w:val="0"/>
      <w:autoSpaceDE w:val="0"/>
      <w:autoSpaceDN w:val="0"/>
      <w:jc w:val="right"/>
      <w:outlineLvl w:val="8"/>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rPr>
      <w:sz w:val="24"/>
    </w:rPr>
  </w:style>
  <w:style w:type="paragraph" w:customStyle="1" w:styleId="Corpodeltesto21">
    <w:name w:val="Corpo del testo 21"/>
    <w:basedOn w:val="Normale"/>
    <w:pPr>
      <w:jc w:val="both"/>
    </w:pPr>
    <w:rPr>
      <w:sz w:val="24"/>
    </w:rPr>
  </w:style>
  <w:style w:type="paragraph" w:styleId="Titolo">
    <w:name w:val="Title"/>
    <w:basedOn w:val="Normale"/>
    <w:qFormat/>
    <w:pPr>
      <w:jc w:val="center"/>
    </w:pPr>
    <w:rPr>
      <w:sz w:val="28"/>
    </w:rPr>
  </w:style>
  <w:style w:type="paragraph" w:styleId="Corpodeltesto2">
    <w:name w:val="Body Text 2"/>
    <w:basedOn w:val="Normale"/>
    <w:semiHidden/>
    <w:rPr>
      <w:rFonts w:ascii="Tahoma" w:hAnsi="Tahoma"/>
      <w:sz w:val="24"/>
    </w:rPr>
  </w:style>
  <w:style w:type="character" w:styleId="Collegamentoipertestuale">
    <w:name w:val="Hyperlink"/>
    <w:semiHidden/>
    <w:rPr>
      <w:color w:val="0000FF"/>
      <w:u w:val="single"/>
    </w:rPr>
  </w:style>
  <w:style w:type="paragraph" w:styleId="Rientrocorpodeltesto">
    <w:name w:val="Body Text Indent"/>
    <w:basedOn w:val="Normale"/>
    <w:semiHidden/>
    <w:pPr>
      <w:spacing w:after="120"/>
      <w:ind w:left="283"/>
    </w:pPr>
  </w:style>
  <w:style w:type="paragraph" w:styleId="Rientrocorpodeltesto2">
    <w:name w:val="Body Text Indent 2"/>
    <w:basedOn w:val="Normale"/>
    <w:semiHidden/>
    <w:pPr>
      <w:spacing w:after="120" w:line="480" w:lineRule="auto"/>
      <w:ind w:left="283"/>
    </w:pPr>
  </w:style>
  <w:style w:type="paragraph" w:styleId="Corpodeltesto3">
    <w:name w:val="Body Text 3"/>
    <w:basedOn w:val="Normale"/>
    <w:semiHidden/>
    <w:pPr>
      <w:spacing w:after="120"/>
    </w:pPr>
    <w:rPr>
      <w:sz w:val="16"/>
      <w:szCs w:val="16"/>
    </w:rPr>
  </w:style>
  <w:style w:type="paragraph" w:styleId="Rientrocorpodeltesto3">
    <w:name w:val="Body Text Indent 3"/>
    <w:basedOn w:val="Normale"/>
    <w:semiHidden/>
    <w:pPr>
      <w:widowControl w:val="0"/>
      <w:autoSpaceDE w:val="0"/>
      <w:autoSpaceDN w:val="0"/>
      <w:ind w:firstLine="708"/>
    </w:pPr>
  </w:style>
  <w:style w:type="character" w:styleId="Numeropagina">
    <w:name w:val="page number"/>
    <w:basedOn w:val="Carpredefinitoparagrafo"/>
    <w:semiHidden/>
  </w:style>
  <w:style w:type="paragraph" w:styleId="Testofumetto">
    <w:name w:val="Balloon Text"/>
    <w:basedOn w:val="Normale"/>
    <w:semiHidden/>
    <w:rPr>
      <w:rFonts w:ascii="Tahoma" w:hAnsi="Tahoma" w:cs="Tahoma"/>
      <w:sz w:val="16"/>
      <w:szCs w:val="16"/>
    </w:rPr>
  </w:style>
  <w:style w:type="character" w:styleId="Collegamentovisitato">
    <w:name w:val="FollowedHyperlink"/>
    <w:semiHidden/>
    <w:rPr>
      <w:color w:val="800080"/>
      <w:u w:val="single"/>
    </w:rPr>
  </w:style>
  <w:style w:type="paragraph" w:styleId="Didascalia">
    <w:name w:val="caption"/>
    <w:basedOn w:val="Normale"/>
    <w:next w:val="Normale"/>
    <w:qFormat/>
    <w:pPr>
      <w:shd w:val="pct10" w:color="auto" w:fill="auto"/>
      <w:jc w:val="center"/>
    </w:pPr>
    <w:rPr>
      <w:rFonts w:ascii="Arial" w:hAnsi="Arial" w:cs="Arial"/>
      <w:b/>
      <w:smallCaps/>
      <w:spacing w:val="40"/>
      <w:sz w:val="24"/>
      <w:u w:val="single"/>
    </w:rPr>
  </w:style>
  <w:style w:type="paragraph" w:styleId="Paragrafoelenco">
    <w:name w:val="List Paragraph"/>
    <w:basedOn w:val="Normale"/>
    <w:uiPriority w:val="34"/>
    <w:qFormat/>
    <w:rsid w:val="00E1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Foglio_di_lavoro_di_Microsoft_Excel_97-20033.xls"/><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Foglio_di_lavoro_di_Microsoft_Excel_97-200316.xls"/><Relationship Id="rId21" Type="http://schemas.openxmlformats.org/officeDocument/2006/relationships/oleObject" Target="embeddings/Foglio_di_lavoro_di_Microsoft_Excel_97-20037.xls"/><Relationship Id="rId34" Type="http://schemas.openxmlformats.org/officeDocument/2006/relationships/image" Target="media/image14.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Foglio_di_lavoro_di_Microsoft_Excel_97-20031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Foglio_di_lavoro_di_Microsoft_Excel_97-20032.xls"/><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Foglio_di_lavoro_di_Microsoft_Excel_97-200315.xls"/><Relationship Id="rId40" Type="http://schemas.openxmlformats.org/officeDocument/2006/relationships/image" Target="media/image17.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Foglio_di_lavoro_di_Microsoft_Excel_97-20034.xls"/><Relationship Id="rId23" Type="http://schemas.openxmlformats.org/officeDocument/2006/relationships/oleObject" Target="embeddings/Foglio_di_lavoro_di_Microsoft_Excel_97-20038.xls"/><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oleObject" Target="embeddings/Foglio_di_lavoro_di_Microsoft_Excel_97-20036.xls"/><Relationship Id="rId31" Type="http://schemas.openxmlformats.org/officeDocument/2006/relationships/oleObject" Target="embeddings/Foglio_di_lavoro_di_Microsoft_Excel_97-200312.xls"/><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Foglio_di_lavoro_di_Microsoft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Foglio_di_lavoro_di_Microsoft_Excel_97-200310.xls"/><Relationship Id="rId30" Type="http://schemas.openxmlformats.org/officeDocument/2006/relationships/image" Target="media/image12.emf"/><Relationship Id="rId35" Type="http://schemas.openxmlformats.org/officeDocument/2006/relationships/oleObject" Target="embeddings/Foglio_di_lavoro_di_Microsoft_Excel_97-200314.xls"/><Relationship Id="rId43"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Foglio_di_lavoro_di_Microsoft_Excel_97-20035.xls"/><Relationship Id="rId25" Type="http://schemas.openxmlformats.org/officeDocument/2006/relationships/oleObject" Target="embeddings/Foglio_di_lavoro_di_Microsoft_Excel_97-20039.xls"/><Relationship Id="rId33" Type="http://schemas.openxmlformats.org/officeDocument/2006/relationships/oleObject" Target="embeddings/Foglio_di_lavoro_di_Microsoft_Excel_97-200313.xls"/><Relationship Id="rId38" Type="http://schemas.openxmlformats.org/officeDocument/2006/relationships/image" Target="media/image16.emf"/><Relationship Id="rId20" Type="http://schemas.openxmlformats.org/officeDocument/2006/relationships/image" Target="media/image7.emf"/><Relationship Id="rId41" Type="http://schemas.openxmlformats.org/officeDocument/2006/relationships/oleObject" Target="embeddings/Foglio_di_lavoro_di_Microsoft_Excel_97-200317.xls"/></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8CFC-CDAF-48E2-BD84-02D43AC6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18</Pages>
  <Words>4467</Words>
  <Characters>25468</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Associazione di cooperazione e solidarietà internazionale della CGIL Emilia Romagna</vt:lpstr>
    </vt:vector>
  </TitlesOfParts>
  <Company>CGIL EMILIA ROMAGNA</Company>
  <LinksUpToDate>false</LinksUpToDate>
  <CharactersWithSpaces>29876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di cooperazione e solidarietà internazionale della CGIL Emilia Romagna</dc:title>
  <dc:creator>CGIL EMILIA ROMAGNA</dc:creator>
  <cp:lastModifiedBy>Milena Minarelli</cp:lastModifiedBy>
  <cp:revision>78</cp:revision>
  <cp:lastPrinted>2016-04-27T13:17:00Z</cp:lastPrinted>
  <dcterms:created xsi:type="dcterms:W3CDTF">2016-04-20T14:06:00Z</dcterms:created>
  <dcterms:modified xsi:type="dcterms:W3CDTF">2017-06-07T10:27:00Z</dcterms:modified>
</cp:coreProperties>
</file>